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D2B73" w14:textId="7A5C6315" w:rsidR="00DC0ACC" w:rsidRPr="00DC0ACC" w:rsidRDefault="00BA06C7" w:rsidP="001A15BA">
      <w:pPr>
        <w:spacing w:after="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D94482" w:themeColor="accent4" w:themeTint="99"/>
          <w:sz w:val="28"/>
          <w:szCs w:val="28"/>
          <w:lang w:val="es-ES" w:bidi="he-IL"/>
        </w:rPr>
      </w:pPr>
      <w:r>
        <w:rPr>
          <w:rFonts w:asciiTheme="minorHAnsi" w:eastAsia="Times New Roman" w:hAnsiTheme="minorHAnsi" w:cstheme="minorHAnsi"/>
          <w:b/>
          <w:color w:val="D94482" w:themeColor="accent4" w:themeTint="99"/>
          <w:sz w:val="28"/>
          <w:szCs w:val="28"/>
          <w:lang w:val="es-ES" w:bidi="he-IL"/>
        </w:rPr>
        <w:t>E</w:t>
      </w:r>
      <w:r w:rsidR="00DC0ACC" w:rsidRPr="00DC0ACC">
        <w:rPr>
          <w:rFonts w:asciiTheme="minorHAnsi" w:eastAsia="Times New Roman" w:hAnsiTheme="minorHAnsi" w:cstheme="minorHAnsi"/>
          <w:b/>
          <w:color w:val="D94482" w:themeColor="accent4" w:themeTint="99"/>
          <w:sz w:val="28"/>
          <w:szCs w:val="28"/>
          <w:lang w:val="es-ES" w:bidi="he-IL"/>
        </w:rPr>
        <w:t xml:space="preserve">l año de la </w:t>
      </w:r>
      <w:proofErr w:type="spellStart"/>
      <w:r w:rsidR="00DC0ACC" w:rsidRPr="00DC0ACC">
        <w:rPr>
          <w:rFonts w:asciiTheme="minorHAnsi" w:eastAsia="Times New Roman" w:hAnsiTheme="minorHAnsi" w:cstheme="minorHAnsi"/>
          <w:b/>
          <w:color w:val="D94482" w:themeColor="accent4" w:themeTint="99"/>
          <w:sz w:val="28"/>
          <w:szCs w:val="28"/>
          <w:lang w:val="es-ES" w:bidi="he-IL"/>
        </w:rPr>
        <w:t>ciberpandemia</w:t>
      </w:r>
      <w:proofErr w:type="spellEnd"/>
      <w:r>
        <w:rPr>
          <w:rFonts w:asciiTheme="minorHAnsi" w:eastAsia="Times New Roman" w:hAnsiTheme="minorHAnsi" w:cstheme="minorHAnsi"/>
          <w:b/>
          <w:color w:val="D94482" w:themeColor="accent4" w:themeTint="99"/>
          <w:sz w:val="28"/>
          <w:szCs w:val="28"/>
          <w:lang w:val="es-ES" w:bidi="he-IL"/>
        </w:rPr>
        <w:t xml:space="preserve">: los 7 hitos que han marcado el 2020 </w:t>
      </w:r>
      <w:r w:rsidR="00EC1F06">
        <w:rPr>
          <w:rFonts w:asciiTheme="minorHAnsi" w:eastAsia="Times New Roman" w:hAnsiTheme="minorHAnsi" w:cstheme="minorHAnsi"/>
          <w:b/>
          <w:color w:val="D94482" w:themeColor="accent4" w:themeTint="99"/>
          <w:sz w:val="28"/>
          <w:szCs w:val="28"/>
          <w:lang w:val="es-ES" w:bidi="he-IL"/>
        </w:rPr>
        <w:t xml:space="preserve">según </w:t>
      </w:r>
      <w:proofErr w:type="spellStart"/>
      <w:r w:rsidR="00EC1F06">
        <w:rPr>
          <w:rFonts w:asciiTheme="minorHAnsi" w:eastAsia="Times New Roman" w:hAnsiTheme="minorHAnsi" w:cstheme="minorHAnsi"/>
          <w:b/>
          <w:color w:val="D94482" w:themeColor="accent4" w:themeTint="99"/>
          <w:sz w:val="28"/>
          <w:szCs w:val="28"/>
          <w:lang w:val="es-ES" w:bidi="he-IL"/>
        </w:rPr>
        <w:t>Check</w:t>
      </w:r>
      <w:proofErr w:type="spellEnd"/>
      <w:r w:rsidR="00EC1F06">
        <w:rPr>
          <w:rFonts w:asciiTheme="minorHAnsi" w:eastAsia="Times New Roman" w:hAnsiTheme="minorHAnsi" w:cstheme="minorHAnsi"/>
          <w:b/>
          <w:color w:val="D94482" w:themeColor="accent4" w:themeTint="99"/>
          <w:sz w:val="28"/>
          <w:szCs w:val="28"/>
          <w:lang w:val="es-ES" w:bidi="he-IL"/>
        </w:rPr>
        <w:t xml:space="preserve"> Point</w:t>
      </w:r>
    </w:p>
    <w:p w14:paraId="41299BEC" w14:textId="77777777" w:rsidR="007C5271" w:rsidRPr="000352DF" w:rsidRDefault="007C5271" w:rsidP="00E862E5">
      <w:pPr>
        <w:spacing w:after="0" w:line="240" w:lineRule="auto"/>
        <w:ind w:left="0" w:firstLine="0"/>
        <w:jc w:val="center"/>
        <w:rPr>
          <w:rFonts w:asciiTheme="minorHAnsi" w:eastAsia="Times New Roman" w:hAnsiTheme="minorHAnsi" w:cstheme="minorHAnsi"/>
          <w:bCs/>
          <w:i/>
          <w:iCs/>
          <w:color w:val="auto"/>
          <w:sz w:val="22"/>
          <w:highlight w:val="yellow"/>
          <w:lang w:val="es-ES" w:bidi="he-IL"/>
        </w:rPr>
      </w:pPr>
    </w:p>
    <w:p w14:paraId="6E5B4A9D" w14:textId="796C804A" w:rsidR="004B42E1" w:rsidRPr="004B42E1" w:rsidRDefault="00DC0ACC" w:rsidP="00E862E5">
      <w:pPr>
        <w:spacing w:after="0" w:line="240" w:lineRule="auto"/>
        <w:ind w:left="0" w:firstLine="0"/>
        <w:jc w:val="center"/>
        <w:rPr>
          <w:rFonts w:asciiTheme="minorHAnsi" w:eastAsia="Times New Roman" w:hAnsiTheme="minorHAnsi" w:cstheme="minorHAnsi"/>
          <w:bCs/>
          <w:i/>
          <w:iCs/>
          <w:color w:val="auto"/>
          <w:sz w:val="22"/>
          <w:lang w:val="es-ES" w:bidi="he-IL"/>
        </w:rPr>
      </w:pPr>
      <w:r w:rsidRPr="00327263">
        <w:rPr>
          <w:rFonts w:asciiTheme="minorHAnsi" w:eastAsia="Times New Roman" w:hAnsiTheme="minorHAnsi" w:cstheme="minorHAnsi"/>
          <w:bCs/>
          <w:i/>
          <w:iCs/>
          <w:color w:val="auto"/>
          <w:sz w:val="22"/>
          <w:lang w:val="es-ES" w:bidi="he-IL"/>
        </w:rPr>
        <w:t xml:space="preserve">La llegada del teletrabajo y sus riesgos impulsa el aumento de ciberataques contra las empresas españolas. </w:t>
      </w:r>
      <w:r w:rsidR="00327263" w:rsidRPr="00327263">
        <w:rPr>
          <w:rFonts w:asciiTheme="minorHAnsi" w:eastAsia="Times New Roman" w:hAnsiTheme="minorHAnsi" w:cstheme="minorHAnsi"/>
          <w:bCs/>
          <w:i/>
          <w:iCs/>
          <w:color w:val="auto"/>
          <w:sz w:val="22"/>
          <w:lang w:val="es-ES" w:bidi="he-IL"/>
        </w:rPr>
        <w:t xml:space="preserve">La </w:t>
      </w:r>
      <w:proofErr w:type="spellStart"/>
      <w:r w:rsidR="00327263" w:rsidRPr="00327263">
        <w:rPr>
          <w:rFonts w:asciiTheme="minorHAnsi" w:eastAsia="Times New Roman" w:hAnsiTheme="minorHAnsi" w:cstheme="minorHAnsi"/>
          <w:bCs/>
          <w:i/>
          <w:iCs/>
          <w:color w:val="auto"/>
          <w:sz w:val="22"/>
          <w:lang w:val="es-ES" w:bidi="he-IL"/>
        </w:rPr>
        <w:t>ciberpandemia</w:t>
      </w:r>
      <w:proofErr w:type="spellEnd"/>
      <w:r w:rsidR="00327263" w:rsidRPr="00327263">
        <w:rPr>
          <w:rFonts w:asciiTheme="minorHAnsi" w:eastAsia="Times New Roman" w:hAnsiTheme="minorHAnsi" w:cstheme="minorHAnsi"/>
          <w:bCs/>
          <w:i/>
          <w:iCs/>
          <w:color w:val="auto"/>
          <w:sz w:val="22"/>
          <w:lang w:val="es-ES" w:bidi="he-IL"/>
        </w:rPr>
        <w:t>, e</w:t>
      </w:r>
      <w:r w:rsidR="004B42E1" w:rsidRPr="00327263">
        <w:rPr>
          <w:rFonts w:asciiTheme="minorHAnsi" w:eastAsia="Times New Roman" w:hAnsiTheme="minorHAnsi" w:cstheme="minorHAnsi"/>
          <w:bCs/>
          <w:i/>
          <w:iCs/>
          <w:color w:val="auto"/>
          <w:sz w:val="22"/>
          <w:lang w:val="es-ES" w:bidi="he-IL"/>
        </w:rPr>
        <w:t xml:space="preserve">l </w:t>
      </w:r>
      <w:proofErr w:type="spellStart"/>
      <w:r w:rsidR="004B42E1" w:rsidRPr="00327263">
        <w:rPr>
          <w:rFonts w:asciiTheme="minorHAnsi" w:eastAsia="Times New Roman" w:hAnsiTheme="minorHAnsi" w:cstheme="minorHAnsi"/>
          <w:bCs/>
          <w:i/>
          <w:iCs/>
          <w:color w:val="auto"/>
          <w:sz w:val="22"/>
          <w:lang w:val="es-ES" w:bidi="he-IL"/>
        </w:rPr>
        <w:t>ransomware</w:t>
      </w:r>
      <w:proofErr w:type="spellEnd"/>
      <w:r w:rsidR="004B42E1" w:rsidRPr="00327263">
        <w:rPr>
          <w:rFonts w:asciiTheme="minorHAnsi" w:eastAsia="Times New Roman" w:hAnsiTheme="minorHAnsi" w:cstheme="minorHAnsi"/>
          <w:bCs/>
          <w:i/>
          <w:iCs/>
          <w:color w:val="auto"/>
          <w:sz w:val="22"/>
          <w:lang w:val="es-ES" w:bidi="he-IL"/>
        </w:rPr>
        <w:t xml:space="preserve"> de doble extorsión, los peligros de la nube y la falta de adaptación al RGPD, entre las claves de est</w:t>
      </w:r>
      <w:r w:rsidR="00EC1F06">
        <w:rPr>
          <w:rFonts w:asciiTheme="minorHAnsi" w:eastAsia="Times New Roman" w:hAnsiTheme="minorHAnsi" w:cstheme="minorHAnsi"/>
          <w:bCs/>
          <w:i/>
          <w:iCs/>
          <w:color w:val="auto"/>
          <w:sz w:val="22"/>
          <w:lang w:val="es-ES" w:bidi="he-IL"/>
        </w:rPr>
        <w:t>e</w:t>
      </w:r>
      <w:r w:rsidR="004B42E1" w:rsidRPr="00327263">
        <w:rPr>
          <w:rFonts w:asciiTheme="minorHAnsi" w:eastAsia="Times New Roman" w:hAnsiTheme="minorHAnsi" w:cstheme="minorHAnsi"/>
          <w:bCs/>
          <w:i/>
          <w:iCs/>
          <w:color w:val="auto"/>
          <w:sz w:val="22"/>
          <w:lang w:val="es-ES" w:bidi="he-IL"/>
        </w:rPr>
        <w:t xml:space="preserve"> año que acaba</w:t>
      </w:r>
    </w:p>
    <w:p w14:paraId="2C320CD3" w14:textId="77777777" w:rsidR="001E7B2F" w:rsidRPr="007308EE" w:rsidRDefault="001E7B2F" w:rsidP="00E862E5">
      <w:pPr>
        <w:spacing w:after="0" w:line="240" w:lineRule="auto"/>
        <w:ind w:left="0" w:firstLine="0"/>
        <w:jc w:val="center"/>
        <w:rPr>
          <w:rFonts w:asciiTheme="minorHAnsi" w:eastAsia="Times New Roman" w:hAnsiTheme="minorHAnsi" w:cstheme="minorHAnsi"/>
          <w:bCs/>
          <w:i/>
          <w:iCs/>
          <w:color w:val="auto"/>
          <w:sz w:val="22"/>
          <w:lang w:val="es-ES" w:bidi="he-IL"/>
        </w:rPr>
      </w:pPr>
    </w:p>
    <w:p w14:paraId="573CA348" w14:textId="1B53D0E9" w:rsidR="007308EE" w:rsidRDefault="007F6A49" w:rsidP="00BB6F19">
      <w:pPr>
        <w:ind w:left="0"/>
        <w:jc w:val="both"/>
        <w:rPr>
          <w:rFonts w:asciiTheme="minorHAnsi" w:hAnsiTheme="minorHAnsi" w:cstheme="minorHAnsi"/>
          <w:bCs/>
          <w:sz w:val="22"/>
          <w:lang w:val="es-ES"/>
        </w:rPr>
      </w:pPr>
      <w:r w:rsidRPr="007308EE">
        <w:rPr>
          <w:rFonts w:asciiTheme="minorHAnsi" w:hAnsiTheme="minorHAnsi" w:cstheme="minorHAnsi"/>
          <w:b/>
          <w:sz w:val="22"/>
          <w:lang w:val="es-ES"/>
        </w:rPr>
        <w:t xml:space="preserve">Madrid, </w:t>
      </w:r>
      <w:r w:rsidR="004F5704">
        <w:rPr>
          <w:rFonts w:asciiTheme="minorHAnsi" w:hAnsiTheme="minorHAnsi" w:cstheme="minorHAnsi"/>
          <w:b/>
          <w:sz w:val="22"/>
          <w:lang w:val="es-ES"/>
        </w:rPr>
        <w:t>10</w:t>
      </w:r>
      <w:bookmarkStart w:id="0" w:name="_GoBack"/>
      <w:bookmarkEnd w:id="0"/>
      <w:r w:rsidRPr="007308EE">
        <w:rPr>
          <w:rFonts w:asciiTheme="minorHAnsi" w:hAnsiTheme="minorHAnsi" w:cstheme="minorHAnsi"/>
          <w:b/>
          <w:sz w:val="22"/>
          <w:lang w:val="es-ES"/>
        </w:rPr>
        <w:t xml:space="preserve"> de </w:t>
      </w:r>
      <w:r w:rsidR="000352DF" w:rsidRPr="007308EE">
        <w:rPr>
          <w:rFonts w:asciiTheme="minorHAnsi" w:hAnsiTheme="minorHAnsi" w:cstheme="minorHAnsi"/>
          <w:b/>
          <w:sz w:val="22"/>
          <w:lang w:val="es-ES"/>
        </w:rPr>
        <w:t>diciembre</w:t>
      </w:r>
      <w:r w:rsidRPr="007308EE">
        <w:rPr>
          <w:rFonts w:asciiTheme="minorHAnsi" w:hAnsiTheme="minorHAnsi" w:cstheme="minorHAnsi"/>
          <w:b/>
          <w:sz w:val="22"/>
          <w:lang w:val="es-ES"/>
        </w:rPr>
        <w:t xml:space="preserve"> de 2020 – </w:t>
      </w:r>
      <w:r w:rsidR="007308EE" w:rsidRPr="007308EE">
        <w:rPr>
          <w:rFonts w:asciiTheme="minorHAnsi" w:hAnsiTheme="minorHAnsi" w:cstheme="minorHAnsi"/>
          <w:bCs/>
          <w:sz w:val="22"/>
          <w:lang w:val="es-ES"/>
        </w:rPr>
        <w:t>Quedan</w:t>
      </w:r>
      <w:r w:rsidR="007308EE" w:rsidRPr="000D722B">
        <w:rPr>
          <w:rFonts w:asciiTheme="minorHAnsi" w:hAnsiTheme="minorHAnsi" w:cstheme="minorHAnsi"/>
          <w:bCs/>
          <w:sz w:val="22"/>
          <w:lang w:val="es-ES"/>
        </w:rPr>
        <w:t xml:space="preserve"> tan sólo unas semanas para cambiar de año y dejar atrás un 20</w:t>
      </w:r>
      <w:r w:rsidR="007308EE">
        <w:rPr>
          <w:rFonts w:asciiTheme="minorHAnsi" w:hAnsiTheme="minorHAnsi" w:cstheme="minorHAnsi"/>
          <w:bCs/>
          <w:sz w:val="22"/>
          <w:lang w:val="es-ES"/>
        </w:rPr>
        <w:t>20</w:t>
      </w:r>
      <w:r w:rsidR="007308EE" w:rsidRPr="000D722B">
        <w:rPr>
          <w:rFonts w:asciiTheme="minorHAnsi" w:hAnsiTheme="minorHAnsi" w:cstheme="minorHAnsi"/>
          <w:bCs/>
          <w:sz w:val="22"/>
          <w:lang w:val="es-ES"/>
        </w:rPr>
        <w:t xml:space="preserve"> que, en el campo de la ciberseguridad, ha estado cargado de actividad. </w:t>
      </w:r>
      <w:hyperlink r:id="rId8" w:history="1">
        <w:proofErr w:type="spellStart"/>
        <w:r w:rsidR="007308EE" w:rsidRPr="000D722B">
          <w:rPr>
            <w:rStyle w:val="Hipervnculo"/>
            <w:rFonts w:asciiTheme="minorHAnsi" w:hAnsiTheme="minorHAnsi" w:cstheme="minorHAnsi"/>
            <w:bCs/>
            <w:sz w:val="22"/>
            <w:lang w:val="es-ES"/>
          </w:rPr>
          <w:t>Check</w:t>
        </w:r>
        <w:proofErr w:type="spellEnd"/>
        <w:r w:rsidR="007308EE" w:rsidRPr="000D722B">
          <w:rPr>
            <w:rStyle w:val="Hipervnculo"/>
            <w:rFonts w:asciiTheme="minorHAnsi" w:hAnsiTheme="minorHAnsi" w:cstheme="minorHAnsi"/>
            <w:bCs/>
            <w:sz w:val="22"/>
            <w:lang w:val="es-ES"/>
          </w:rPr>
          <w:t xml:space="preserve"> Point® Software Technologies Ltd.</w:t>
        </w:r>
      </w:hyperlink>
      <w:r w:rsidR="007308EE" w:rsidRPr="000D722B">
        <w:rPr>
          <w:rFonts w:asciiTheme="minorHAnsi" w:hAnsiTheme="minorHAnsi" w:cstheme="minorHAnsi"/>
          <w:bCs/>
          <w:sz w:val="22"/>
          <w:lang w:val="es-ES"/>
        </w:rPr>
        <w:t xml:space="preserve"> (NASDAQ: CHKP), proveedor líder especializado en ciberseguridad a nivel mundial, resume los aspectos más destacados en materia de protección de los espacios digitales y la lucha contra las </w:t>
      </w:r>
      <w:proofErr w:type="spellStart"/>
      <w:r w:rsidR="007308EE" w:rsidRPr="000D722B">
        <w:rPr>
          <w:rFonts w:asciiTheme="minorHAnsi" w:hAnsiTheme="minorHAnsi" w:cstheme="minorHAnsi"/>
          <w:bCs/>
          <w:sz w:val="22"/>
          <w:lang w:val="es-ES"/>
        </w:rPr>
        <w:t>ciberamenazas</w:t>
      </w:r>
      <w:proofErr w:type="spellEnd"/>
      <w:r w:rsidR="003619F1">
        <w:rPr>
          <w:rFonts w:asciiTheme="minorHAnsi" w:hAnsiTheme="minorHAnsi" w:cstheme="minorHAnsi"/>
          <w:bCs/>
          <w:sz w:val="22"/>
          <w:lang w:val="es-ES"/>
        </w:rPr>
        <w:t>:</w:t>
      </w:r>
    </w:p>
    <w:p w14:paraId="38B482EB" w14:textId="45520574" w:rsidR="00573D84" w:rsidRPr="00823628" w:rsidRDefault="007308EE" w:rsidP="00573D84">
      <w:pPr>
        <w:pStyle w:val="Prrafodelista"/>
        <w:numPr>
          <w:ilvl w:val="0"/>
          <w:numId w:val="30"/>
        </w:numPr>
        <w:spacing w:after="0" w:line="240" w:lineRule="auto"/>
        <w:ind w:left="720"/>
        <w:contextualSpacing w:val="0"/>
        <w:jc w:val="both"/>
        <w:rPr>
          <w:rFonts w:asciiTheme="minorHAnsi" w:eastAsiaTheme="minorHAnsi" w:hAnsiTheme="minorHAnsi" w:cstheme="minorHAnsi"/>
          <w:b/>
          <w:color w:val="auto"/>
          <w:sz w:val="22"/>
          <w:lang w:val="es-ES" w:bidi="he-IL"/>
        </w:rPr>
      </w:pPr>
      <w:r>
        <w:rPr>
          <w:rFonts w:asciiTheme="minorHAnsi" w:eastAsiaTheme="minorHAnsi" w:hAnsiTheme="minorHAnsi" w:cstheme="minorHAnsi"/>
          <w:b/>
          <w:color w:val="auto"/>
          <w:sz w:val="22"/>
          <w:lang w:val="es-ES" w:bidi="he-IL"/>
        </w:rPr>
        <w:t>Lleg</w:t>
      </w:r>
      <w:r w:rsidR="00573D84">
        <w:rPr>
          <w:rFonts w:asciiTheme="minorHAnsi" w:eastAsiaTheme="minorHAnsi" w:hAnsiTheme="minorHAnsi" w:cstheme="minorHAnsi"/>
          <w:b/>
          <w:color w:val="auto"/>
          <w:sz w:val="22"/>
          <w:lang w:val="es-ES" w:bidi="he-IL"/>
        </w:rPr>
        <w:t xml:space="preserve">a el teletrabajo (y sus riesgos) </w:t>
      </w:r>
      <w:r>
        <w:rPr>
          <w:rFonts w:asciiTheme="minorHAnsi" w:eastAsiaTheme="minorHAnsi" w:hAnsiTheme="minorHAnsi" w:cstheme="minorHAnsi"/>
          <w:b/>
          <w:color w:val="auto"/>
          <w:sz w:val="22"/>
          <w:lang w:val="es-ES" w:bidi="he-IL"/>
        </w:rPr>
        <w:t>a</w:t>
      </w:r>
      <w:r w:rsidR="00573D84">
        <w:rPr>
          <w:rFonts w:asciiTheme="minorHAnsi" w:eastAsiaTheme="minorHAnsi" w:hAnsiTheme="minorHAnsi" w:cstheme="minorHAnsi"/>
          <w:b/>
          <w:color w:val="auto"/>
          <w:sz w:val="22"/>
          <w:lang w:val="es-ES" w:bidi="he-IL"/>
        </w:rPr>
        <w:t xml:space="preserve"> España: </w:t>
      </w:r>
      <w:r w:rsidR="00573D84" w:rsidRPr="00C04D76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>sin duda,</w:t>
      </w:r>
      <w:r w:rsidR="00573D84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 xml:space="preserve"> el año en el sector de la ciberseguridad viene marcado por la necesidad de proteger todos los activos corporativos (redes, infraestructuras, equipos, datos, etc.). La celeridad de los hechos </w:t>
      </w:r>
      <w:r w:rsidR="00EC1F06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>sorprendió y puso</w:t>
      </w:r>
      <w:r w:rsidR="004548D8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 xml:space="preserve"> </w:t>
      </w:r>
      <w:r w:rsidR="00573D84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 xml:space="preserve">de manifiesto la falta de preparación para hacer frente a las </w:t>
      </w:r>
      <w:proofErr w:type="spellStart"/>
      <w:r w:rsidR="00573D84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>ciberamenazas</w:t>
      </w:r>
      <w:proofErr w:type="spellEnd"/>
      <w:r w:rsidR="00573D84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 xml:space="preserve"> masivas. De hecho, según datos de </w:t>
      </w:r>
      <w:proofErr w:type="spellStart"/>
      <w:r w:rsidR="00573D84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>Check</w:t>
      </w:r>
      <w:proofErr w:type="spellEnd"/>
      <w:r w:rsidR="00573D84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 xml:space="preserve"> Point, el 95% de las empresas </w:t>
      </w:r>
      <w:r w:rsidR="00EC1F06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>afrontaron</w:t>
      </w:r>
      <w:r w:rsidR="00573D84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 xml:space="preserve"> </w:t>
      </w:r>
      <w:r w:rsidR="00573D84" w:rsidRPr="00823628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 xml:space="preserve">retos de seguridad adicionales </w:t>
      </w:r>
      <w:r w:rsidR="00EC1F06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>al tener que</w:t>
      </w:r>
      <w:r w:rsidR="00573D84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 xml:space="preserve"> trabajar en remoto. Los riesgos de seguridad y los cambios necesarios para facilitar el teletrabajo (61%), la seguridad de los accesos en remoto (55%) y la protección </w:t>
      </w:r>
      <w:proofErr w:type="spellStart"/>
      <w:r w:rsidR="00573D84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>endpoint</w:t>
      </w:r>
      <w:proofErr w:type="spellEnd"/>
      <w:r w:rsidR="00573D84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 xml:space="preserve"> (49%) han sido </w:t>
      </w:r>
      <w:r w:rsidR="00573D84" w:rsidRPr="00E26F1A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>los quebraderos de cabeza de las empresas a la hora de hacer frente a las amenazas del mundo virtual.</w:t>
      </w:r>
    </w:p>
    <w:p w14:paraId="38D142BA" w14:textId="71ABB492" w:rsidR="000352DF" w:rsidRPr="003619F1" w:rsidRDefault="0084628F" w:rsidP="000352DF">
      <w:pPr>
        <w:pStyle w:val="Prrafodelista"/>
        <w:numPr>
          <w:ilvl w:val="0"/>
          <w:numId w:val="30"/>
        </w:numPr>
        <w:spacing w:after="0" w:line="240" w:lineRule="auto"/>
        <w:ind w:left="720"/>
        <w:contextualSpacing w:val="0"/>
        <w:jc w:val="both"/>
        <w:rPr>
          <w:rFonts w:asciiTheme="minorHAnsi" w:eastAsiaTheme="minorHAnsi" w:hAnsiTheme="minorHAnsi" w:cstheme="minorHAnsi"/>
          <w:b/>
          <w:color w:val="auto"/>
          <w:sz w:val="22"/>
          <w:lang w:val="es-ES" w:bidi="he-IL"/>
        </w:rPr>
      </w:pPr>
      <w:r>
        <w:rPr>
          <w:rFonts w:asciiTheme="minorHAnsi" w:eastAsiaTheme="minorHAnsi" w:hAnsiTheme="minorHAnsi" w:cstheme="minorHAnsi"/>
          <w:b/>
          <w:color w:val="auto"/>
          <w:sz w:val="22"/>
          <w:lang w:val="es-ES" w:bidi="he-IL"/>
        </w:rPr>
        <w:t>Aumentan los ataques contra las empresas españolas</w:t>
      </w:r>
      <w:r w:rsidR="006A09AD">
        <w:rPr>
          <w:rFonts w:asciiTheme="minorHAnsi" w:eastAsiaTheme="minorHAnsi" w:hAnsiTheme="minorHAnsi" w:cstheme="minorHAnsi"/>
          <w:b/>
          <w:color w:val="auto"/>
          <w:sz w:val="22"/>
          <w:lang w:val="es-ES" w:bidi="he-IL"/>
        </w:rPr>
        <w:t xml:space="preserve">: </w:t>
      </w:r>
      <w:r w:rsidR="006A09AD" w:rsidRPr="006A09AD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>las cifra</w:t>
      </w:r>
      <w:r w:rsidR="006A09AD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 xml:space="preserve">s del informe </w:t>
      </w:r>
      <w:proofErr w:type="spellStart"/>
      <w:r w:rsidR="006A09AD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>Threat</w:t>
      </w:r>
      <w:proofErr w:type="spellEnd"/>
      <w:r w:rsidR="006A09AD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 xml:space="preserve"> </w:t>
      </w:r>
      <w:proofErr w:type="spellStart"/>
      <w:r w:rsidR="006A09AD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>Intelligence</w:t>
      </w:r>
      <w:proofErr w:type="spellEnd"/>
      <w:r w:rsidR="006A09AD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 xml:space="preserve"> </w:t>
      </w:r>
      <w:proofErr w:type="spellStart"/>
      <w:r w:rsidR="006A09AD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>Report</w:t>
      </w:r>
      <w:proofErr w:type="spellEnd"/>
      <w:r w:rsidR="006A09AD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 xml:space="preserve"> de </w:t>
      </w:r>
      <w:proofErr w:type="spellStart"/>
      <w:r w:rsidR="006A09AD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>Check</w:t>
      </w:r>
      <w:proofErr w:type="spellEnd"/>
      <w:r w:rsidR="006A09AD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 xml:space="preserve"> Point apuntan a que, de media, las empresas españolas han </w:t>
      </w:r>
      <w:r w:rsidR="00EC1F06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>sufrido más</w:t>
      </w:r>
      <w:r w:rsidR="006A09AD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 xml:space="preserve"> 500 </w:t>
      </w:r>
      <w:r w:rsidR="00EC1F06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>ataques</w:t>
      </w:r>
      <w:r w:rsidR="006A09AD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 xml:space="preserve"> por semana. Asimismo, el estudio de la compañía apunta al correo electrónico como el </w:t>
      </w:r>
      <w:r w:rsidR="006A09AD" w:rsidRPr="003619F1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>principal vector utilizado (6</w:t>
      </w:r>
      <w:r w:rsidRPr="003619F1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>7</w:t>
      </w:r>
      <w:r w:rsidR="006A09AD" w:rsidRPr="003619F1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 xml:space="preserve">% de los archivos maliciosos que reciben las empresas les llega a través de esta canal), mientras que las </w:t>
      </w:r>
      <w:proofErr w:type="spellStart"/>
      <w:r w:rsidR="006A09AD" w:rsidRPr="003619F1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>botnets</w:t>
      </w:r>
      <w:proofErr w:type="spellEnd"/>
      <w:r w:rsidR="006A09AD" w:rsidRPr="003619F1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 xml:space="preserve"> (</w:t>
      </w:r>
      <w:r w:rsidRPr="003619F1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>6</w:t>
      </w:r>
      <w:r w:rsidR="006A09AD" w:rsidRPr="003619F1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>,</w:t>
      </w:r>
      <w:r w:rsidRPr="003619F1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>7</w:t>
      </w:r>
      <w:r w:rsidR="006A09AD" w:rsidRPr="003619F1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 xml:space="preserve">%) y los </w:t>
      </w:r>
      <w:proofErr w:type="spellStart"/>
      <w:r w:rsidR="006A09AD" w:rsidRPr="003619F1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>cryptojackers</w:t>
      </w:r>
      <w:proofErr w:type="spellEnd"/>
      <w:r w:rsidR="006A09AD" w:rsidRPr="003619F1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 xml:space="preserve"> (5,</w:t>
      </w:r>
      <w:r w:rsidRPr="003619F1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>6</w:t>
      </w:r>
      <w:r w:rsidR="006A09AD" w:rsidRPr="003619F1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>5%) son los tipos de malware más utilizados en los últimos meses contra las empresas españolas</w:t>
      </w:r>
      <w:r w:rsidRPr="003619F1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>.</w:t>
      </w:r>
    </w:p>
    <w:p w14:paraId="4DF5220C" w14:textId="1BF9468D" w:rsidR="00BA06C7" w:rsidRPr="003619F1" w:rsidRDefault="00BA06C7" w:rsidP="000352DF">
      <w:pPr>
        <w:pStyle w:val="Prrafodelista"/>
        <w:numPr>
          <w:ilvl w:val="0"/>
          <w:numId w:val="30"/>
        </w:numPr>
        <w:spacing w:after="0" w:line="240" w:lineRule="auto"/>
        <w:ind w:left="720"/>
        <w:contextualSpacing w:val="0"/>
        <w:jc w:val="both"/>
        <w:rPr>
          <w:rFonts w:asciiTheme="minorHAnsi" w:eastAsiaTheme="minorHAnsi" w:hAnsiTheme="minorHAnsi" w:cstheme="minorHAnsi"/>
          <w:b/>
          <w:color w:val="auto"/>
          <w:sz w:val="22"/>
          <w:lang w:val="es-ES" w:bidi="he-IL"/>
        </w:rPr>
      </w:pPr>
      <w:r w:rsidRPr="003619F1">
        <w:rPr>
          <w:rFonts w:asciiTheme="minorHAnsi" w:eastAsiaTheme="minorHAnsi" w:hAnsiTheme="minorHAnsi" w:cstheme="minorHAnsi"/>
          <w:b/>
          <w:color w:val="auto"/>
          <w:sz w:val="22"/>
          <w:lang w:val="es-ES" w:bidi="he-IL"/>
        </w:rPr>
        <w:t xml:space="preserve">La </w:t>
      </w:r>
      <w:proofErr w:type="spellStart"/>
      <w:r w:rsidRPr="003619F1">
        <w:rPr>
          <w:rFonts w:asciiTheme="minorHAnsi" w:eastAsiaTheme="minorHAnsi" w:hAnsiTheme="minorHAnsi" w:cstheme="minorHAnsi"/>
          <w:b/>
          <w:color w:val="auto"/>
          <w:sz w:val="22"/>
          <w:lang w:val="es-ES" w:bidi="he-IL"/>
        </w:rPr>
        <w:t>ciberpandemia</w:t>
      </w:r>
      <w:proofErr w:type="spellEnd"/>
      <w:r w:rsidRPr="003619F1">
        <w:rPr>
          <w:rFonts w:asciiTheme="minorHAnsi" w:eastAsiaTheme="minorHAnsi" w:hAnsiTheme="minorHAnsi" w:cstheme="minorHAnsi"/>
          <w:b/>
          <w:color w:val="auto"/>
          <w:sz w:val="22"/>
          <w:lang w:val="es-ES" w:bidi="he-IL"/>
        </w:rPr>
        <w:t xml:space="preserve"> inunda la red:</w:t>
      </w:r>
      <w:r w:rsidRPr="003619F1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 xml:space="preserve"> los efecto</w:t>
      </w:r>
      <w:r w:rsidR="003619F1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>s</w:t>
      </w:r>
      <w:r w:rsidRPr="003619F1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 xml:space="preserve"> del coronavirus no sólo se han hecho notar en el mundo real, sino que también han jugado un rol determinante en internet. De hecho, a lo largo de ese año que está a punto de acabar, los investigadores de </w:t>
      </w:r>
      <w:proofErr w:type="spellStart"/>
      <w:r w:rsidRPr="003619F1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>Check</w:t>
      </w:r>
      <w:proofErr w:type="spellEnd"/>
      <w:r w:rsidRPr="003619F1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 xml:space="preserve"> Point han descubierto innumerables campañas de ciberataques (fundamentalmente phishing) que utilizaban la pandemia como gancho para incrementar su tasa de éxito. La vacuna, suplantación de marcas y organismos como la OMS y la ONU, intentos de obtener beneficios económicos a través de empresas como Correos, etc. son las principales temáticas utilizadas por los ciber</w:t>
      </w:r>
      <w:r w:rsidR="000E7A62" w:rsidRPr="003619F1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>delincuentes. En España, el pico se alcanzó en el mes de marzo, cuando la compañía registró más de 20.000 ciberataques relacionados con el virus.</w:t>
      </w:r>
      <w:r w:rsidRPr="003619F1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 xml:space="preserve"> </w:t>
      </w:r>
    </w:p>
    <w:p w14:paraId="63EB4BDE" w14:textId="2DBD85DA" w:rsidR="000352DF" w:rsidRPr="003619F1" w:rsidRDefault="00327263" w:rsidP="000352DF">
      <w:pPr>
        <w:pStyle w:val="Prrafodelista"/>
        <w:numPr>
          <w:ilvl w:val="0"/>
          <w:numId w:val="30"/>
        </w:numPr>
        <w:spacing w:after="0" w:line="240" w:lineRule="auto"/>
        <w:ind w:left="720"/>
        <w:contextualSpacing w:val="0"/>
        <w:jc w:val="both"/>
        <w:rPr>
          <w:rFonts w:asciiTheme="minorHAnsi" w:eastAsiaTheme="minorHAnsi" w:hAnsiTheme="minorHAnsi" w:cstheme="minorHAnsi"/>
          <w:b/>
          <w:color w:val="auto"/>
          <w:sz w:val="22"/>
          <w:lang w:val="es-ES" w:bidi="he-IL"/>
        </w:rPr>
      </w:pPr>
      <w:r w:rsidRPr="003619F1">
        <w:rPr>
          <w:rFonts w:asciiTheme="minorHAnsi" w:eastAsiaTheme="minorHAnsi" w:hAnsiTheme="minorHAnsi" w:cstheme="minorHAnsi"/>
          <w:b/>
          <w:color w:val="auto"/>
          <w:sz w:val="22"/>
          <w:lang w:val="es-ES" w:bidi="he-IL"/>
        </w:rPr>
        <w:t>España mejora sus prestaciones en la lucha contra el malware</w:t>
      </w:r>
      <w:r w:rsidR="0084628F" w:rsidRPr="003619F1">
        <w:rPr>
          <w:rFonts w:asciiTheme="minorHAnsi" w:eastAsiaTheme="minorHAnsi" w:hAnsiTheme="minorHAnsi" w:cstheme="minorHAnsi"/>
          <w:b/>
          <w:color w:val="auto"/>
          <w:sz w:val="22"/>
          <w:lang w:val="es-ES" w:bidi="he-IL"/>
        </w:rPr>
        <w:t xml:space="preserve">: </w:t>
      </w:r>
      <w:r w:rsidR="003619F1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>combatir el malware es una prioridad, y en los últimos 12 meses las cifras reflejan las mejoras que se han producido en España. Este año cierra con una tasa media de afección por malware del 3</w:t>
      </w:r>
      <w:r w:rsidR="00592274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>4</w:t>
      </w:r>
      <w:r w:rsidR="003619F1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>,</w:t>
      </w:r>
      <w:r w:rsidR="00592274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>1</w:t>
      </w:r>
      <w:r w:rsidR="003619F1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 xml:space="preserve">%, </w:t>
      </w:r>
      <w:r w:rsidR="00592274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 xml:space="preserve">casi </w:t>
      </w:r>
      <w:r w:rsidR="003619F1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>un 10% menos en comparación con el año anterior (43,7%). Como consecuencia, la posición media de España en el ranking de países de la Unión Europea es la 9º</w:t>
      </w:r>
      <w:r w:rsidR="00592274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 xml:space="preserve"> </w:t>
      </w:r>
      <w:r w:rsidR="003619F1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 xml:space="preserve">entre los países con menor grado de infección. </w:t>
      </w:r>
      <w:r w:rsidR="00592274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>A</w:t>
      </w:r>
      <w:r w:rsidR="003619F1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>gosto (2º) y septiembre (4º), los meses en los que mejores cifras de lucha contra el malware se han registrado.</w:t>
      </w:r>
    </w:p>
    <w:p w14:paraId="713C343B" w14:textId="4198C33B" w:rsidR="000352DF" w:rsidRDefault="006C26ED" w:rsidP="000352DF">
      <w:pPr>
        <w:pStyle w:val="Prrafodelista"/>
        <w:numPr>
          <w:ilvl w:val="0"/>
          <w:numId w:val="30"/>
        </w:numPr>
        <w:spacing w:after="0" w:line="240" w:lineRule="auto"/>
        <w:ind w:left="720"/>
        <w:contextualSpacing w:val="0"/>
        <w:jc w:val="both"/>
        <w:rPr>
          <w:rFonts w:asciiTheme="minorHAnsi" w:eastAsiaTheme="minorHAnsi" w:hAnsiTheme="minorHAnsi" w:cstheme="minorHAnsi"/>
          <w:b/>
          <w:color w:val="auto"/>
          <w:sz w:val="22"/>
          <w:lang w:val="es-ES" w:bidi="he-IL"/>
        </w:rPr>
      </w:pPr>
      <w:r>
        <w:rPr>
          <w:rFonts w:asciiTheme="minorHAnsi" w:eastAsiaTheme="minorHAnsi" w:hAnsiTheme="minorHAnsi" w:cstheme="minorHAnsi"/>
          <w:b/>
          <w:color w:val="auto"/>
          <w:sz w:val="22"/>
          <w:lang w:val="es-ES" w:bidi="he-IL"/>
        </w:rPr>
        <w:t xml:space="preserve">Casi la mitad de las empresas todavía no cumple </w:t>
      </w:r>
      <w:r w:rsidR="003619F1">
        <w:rPr>
          <w:rFonts w:asciiTheme="minorHAnsi" w:eastAsiaTheme="minorHAnsi" w:hAnsiTheme="minorHAnsi" w:cstheme="minorHAnsi"/>
          <w:b/>
          <w:color w:val="auto"/>
          <w:sz w:val="22"/>
          <w:lang w:val="es-ES" w:bidi="he-IL"/>
        </w:rPr>
        <w:t xml:space="preserve">con el </w:t>
      </w:r>
      <w:r w:rsidR="000352DF">
        <w:rPr>
          <w:rFonts w:asciiTheme="minorHAnsi" w:eastAsiaTheme="minorHAnsi" w:hAnsiTheme="minorHAnsi" w:cstheme="minorHAnsi"/>
          <w:b/>
          <w:color w:val="auto"/>
          <w:sz w:val="22"/>
          <w:lang w:val="es-ES" w:bidi="he-IL"/>
        </w:rPr>
        <w:t>RGPD</w:t>
      </w:r>
      <w:r>
        <w:rPr>
          <w:rFonts w:asciiTheme="minorHAnsi" w:eastAsiaTheme="minorHAnsi" w:hAnsiTheme="minorHAnsi" w:cstheme="minorHAnsi"/>
          <w:b/>
          <w:color w:val="auto"/>
          <w:sz w:val="22"/>
          <w:lang w:val="es-ES" w:bidi="he-IL"/>
        </w:rPr>
        <w:t xml:space="preserve">: </w:t>
      </w:r>
      <w:r w:rsidRPr="006C26ED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>a pesar de su implantación de forma efectiva hace dos años</w:t>
      </w:r>
      <w:r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 xml:space="preserve">, la realidad es que las empresas españolas no se han adaptado por completo al Reglamento General de Protección de Datos (RGPD). Todavía un 48% de las empresas españolas no cumple con esta normativa, lo que supone un 8% menos que la media europea. Además, </w:t>
      </w:r>
      <w:r>
        <w:rPr>
          <w:bCs/>
          <w:sz w:val="22"/>
          <w:lang w:val="es-ES" w:eastAsia="en-GB"/>
        </w:rPr>
        <w:t xml:space="preserve">45% de las empresas no ha implementado medidas de seguridad estándar, mientras que </w:t>
      </w:r>
      <w:r>
        <w:rPr>
          <w:rFonts w:asciiTheme="minorHAnsi" w:hAnsiTheme="minorHAnsi" w:cstheme="minorHAnsi"/>
          <w:sz w:val="22"/>
          <w:lang w:val="es-ES"/>
        </w:rPr>
        <w:t>poco más de la mitad (53%) han adoptado soluciones tecnológicas como el cifrado de datos para proteger la información.</w:t>
      </w:r>
    </w:p>
    <w:p w14:paraId="2087A511" w14:textId="1667E750" w:rsidR="000352DF" w:rsidRPr="00196E1D" w:rsidRDefault="00823628" w:rsidP="000352DF">
      <w:pPr>
        <w:pStyle w:val="Prrafodelista"/>
        <w:numPr>
          <w:ilvl w:val="0"/>
          <w:numId w:val="30"/>
        </w:numPr>
        <w:spacing w:after="0" w:line="240" w:lineRule="auto"/>
        <w:ind w:left="720"/>
        <w:contextualSpacing w:val="0"/>
        <w:jc w:val="both"/>
        <w:rPr>
          <w:rFonts w:asciiTheme="minorHAnsi" w:eastAsiaTheme="minorHAnsi" w:hAnsiTheme="minorHAnsi" w:cstheme="minorHAnsi"/>
          <w:b/>
          <w:color w:val="auto"/>
          <w:sz w:val="22"/>
          <w:lang w:val="es-ES" w:bidi="he-IL"/>
        </w:rPr>
      </w:pPr>
      <w:r>
        <w:rPr>
          <w:rFonts w:asciiTheme="minorHAnsi" w:eastAsiaTheme="minorHAnsi" w:hAnsiTheme="minorHAnsi" w:cstheme="minorHAnsi"/>
          <w:b/>
          <w:color w:val="auto"/>
          <w:sz w:val="22"/>
          <w:lang w:val="es-ES" w:bidi="he-IL"/>
        </w:rPr>
        <w:t xml:space="preserve">El año del </w:t>
      </w:r>
      <w:proofErr w:type="spellStart"/>
      <w:r>
        <w:rPr>
          <w:rFonts w:asciiTheme="minorHAnsi" w:eastAsiaTheme="minorHAnsi" w:hAnsiTheme="minorHAnsi" w:cstheme="minorHAnsi"/>
          <w:b/>
          <w:color w:val="auto"/>
          <w:sz w:val="22"/>
          <w:lang w:val="es-ES" w:bidi="he-IL"/>
        </w:rPr>
        <w:t>ransomware</w:t>
      </w:r>
      <w:proofErr w:type="spellEnd"/>
      <w:r>
        <w:rPr>
          <w:rFonts w:asciiTheme="minorHAnsi" w:eastAsiaTheme="minorHAnsi" w:hAnsiTheme="minorHAnsi" w:cstheme="minorHAnsi"/>
          <w:b/>
          <w:color w:val="auto"/>
          <w:sz w:val="22"/>
          <w:lang w:val="es-ES" w:bidi="he-IL"/>
        </w:rPr>
        <w:t>:</w:t>
      </w:r>
      <w:r w:rsidR="00E26F1A">
        <w:rPr>
          <w:rFonts w:asciiTheme="minorHAnsi" w:eastAsiaTheme="minorHAnsi" w:hAnsiTheme="minorHAnsi" w:cstheme="minorHAnsi"/>
          <w:b/>
          <w:color w:val="auto"/>
          <w:sz w:val="22"/>
          <w:lang w:val="es-ES" w:bidi="he-IL"/>
        </w:rPr>
        <w:t xml:space="preserve"> </w:t>
      </w:r>
      <w:r w:rsidR="00196E1D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 xml:space="preserve">durante el tercer trimestre del año, los ataques que empleaban este tipo de </w:t>
      </w:r>
      <w:proofErr w:type="spellStart"/>
      <w:r w:rsidR="00196E1D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>ciberamenaza</w:t>
      </w:r>
      <w:proofErr w:type="spellEnd"/>
      <w:r w:rsidR="00196E1D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>, que cifra los datos almacenados en un equipo hasta que se pague un rescate para liberarlos, aumentaron un 160% en España</w:t>
      </w:r>
      <w:r w:rsidR="00EC1F06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 xml:space="preserve"> por delante de países como</w:t>
      </w:r>
      <w:r w:rsidR="00196E1D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 xml:space="preserve"> </w:t>
      </w:r>
      <w:r w:rsidR="00196E1D" w:rsidRPr="00196E1D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>Alemania (145%), Reino Unido (80%) o Francia (36%).</w:t>
      </w:r>
      <w:r w:rsidR="00196E1D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 xml:space="preserve"> </w:t>
      </w:r>
      <w:r w:rsidR="00EC1F06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>A nivel mundial</w:t>
      </w:r>
      <w:r w:rsidR="00196E1D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 xml:space="preserve">, entre los meses de julio y septiembre, este virus informático </w:t>
      </w:r>
      <w:r w:rsidR="00196E1D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lastRenderedPageBreak/>
        <w:t xml:space="preserve">afectaba a una nueva víctima cada 10 segundos. Este año, además, se ha descubierto una nueva tendencia conocida como </w:t>
      </w:r>
      <w:proofErr w:type="spellStart"/>
      <w:r w:rsidR="00196E1D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>ransomware</w:t>
      </w:r>
      <w:proofErr w:type="spellEnd"/>
      <w:r w:rsidR="00196E1D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 xml:space="preserve"> de doble extorsión, que consiste en publicar algunos de los datos robados </w:t>
      </w:r>
      <w:r w:rsidR="00573D84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 xml:space="preserve">en la </w:t>
      </w:r>
      <w:proofErr w:type="spellStart"/>
      <w:r w:rsidR="00573D84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>dark</w:t>
      </w:r>
      <w:proofErr w:type="spellEnd"/>
      <w:r w:rsidR="00573D84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 xml:space="preserve"> web </w:t>
      </w:r>
      <w:r w:rsidR="00196E1D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>para aumentar así su nivel de intimidación.</w:t>
      </w:r>
    </w:p>
    <w:p w14:paraId="1B5CB508" w14:textId="441C4603" w:rsidR="00196E1D" w:rsidRPr="000352DF" w:rsidRDefault="00196E1D" w:rsidP="000352DF">
      <w:pPr>
        <w:pStyle w:val="Prrafodelista"/>
        <w:numPr>
          <w:ilvl w:val="0"/>
          <w:numId w:val="30"/>
        </w:numPr>
        <w:spacing w:after="0" w:line="240" w:lineRule="auto"/>
        <w:ind w:left="720"/>
        <w:contextualSpacing w:val="0"/>
        <w:jc w:val="both"/>
        <w:rPr>
          <w:rFonts w:asciiTheme="minorHAnsi" w:eastAsiaTheme="minorHAnsi" w:hAnsiTheme="minorHAnsi" w:cstheme="minorHAnsi"/>
          <w:b/>
          <w:color w:val="auto"/>
          <w:sz w:val="22"/>
          <w:lang w:val="es-ES" w:bidi="he-IL"/>
        </w:rPr>
      </w:pPr>
      <w:r w:rsidRPr="00623820">
        <w:rPr>
          <w:rFonts w:asciiTheme="minorHAnsi" w:eastAsiaTheme="minorHAnsi" w:hAnsiTheme="minorHAnsi" w:cstheme="minorHAnsi"/>
          <w:b/>
          <w:color w:val="auto"/>
          <w:sz w:val="22"/>
          <w:lang w:val="es-ES" w:bidi="he-IL"/>
        </w:rPr>
        <w:t>La nube quita el sueño a las empresas:</w:t>
      </w:r>
      <w:r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 xml:space="preserve"> según el </w:t>
      </w:r>
      <w:hyperlink r:id="rId9" w:history="1">
        <w:r w:rsidR="00623820" w:rsidRPr="00C11C5E">
          <w:rPr>
            <w:rStyle w:val="Hipervnculo"/>
            <w:rFonts w:asciiTheme="minorHAnsi" w:hAnsiTheme="minorHAnsi" w:cstheme="minorHAnsi"/>
            <w:sz w:val="22"/>
            <w:lang w:val="es-ES"/>
          </w:rPr>
          <w:t xml:space="preserve">Cloud Security </w:t>
        </w:r>
        <w:proofErr w:type="spellStart"/>
        <w:r w:rsidR="00623820" w:rsidRPr="00C11C5E">
          <w:rPr>
            <w:rStyle w:val="Hipervnculo"/>
            <w:rFonts w:asciiTheme="minorHAnsi" w:hAnsiTheme="minorHAnsi" w:cstheme="minorHAnsi"/>
            <w:sz w:val="22"/>
            <w:lang w:val="es-ES"/>
          </w:rPr>
          <w:t>Report</w:t>
        </w:r>
        <w:proofErr w:type="spellEnd"/>
        <w:r w:rsidR="00623820" w:rsidRPr="00C11C5E">
          <w:rPr>
            <w:rStyle w:val="Hipervnculo"/>
            <w:rFonts w:asciiTheme="minorHAnsi" w:hAnsiTheme="minorHAnsi" w:cstheme="minorHAnsi"/>
            <w:sz w:val="22"/>
            <w:lang w:val="es-ES"/>
          </w:rPr>
          <w:t xml:space="preserve"> 2020</w:t>
        </w:r>
      </w:hyperlink>
      <w:r w:rsidR="00623820">
        <w:rPr>
          <w:rFonts w:asciiTheme="minorHAnsi" w:hAnsiTheme="minorHAnsi" w:cstheme="minorHAnsi"/>
          <w:bCs/>
          <w:sz w:val="22"/>
          <w:lang w:val="es-ES"/>
        </w:rPr>
        <w:t xml:space="preserve"> de </w:t>
      </w:r>
      <w:proofErr w:type="spellStart"/>
      <w:r w:rsidR="00623820">
        <w:rPr>
          <w:rFonts w:asciiTheme="minorHAnsi" w:hAnsiTheme="minorHAnsi" w:cstheme="minorHAnsi"/>
          <w:bCs/>
          <w:sz w:val="22"/>
          <w:lang w:val="es-ES"/>
        </w:rPr>
        <w:t>Check</w:t>
      </w:r>
      <w:proofErr w:type="spellEnd"/>
      <w:r w:rsidR="00623820">
        <w:rPr>
          <w:rFonts w:asciiTheme="minorHAnsi" w:hAnsiTheme="minorHAnsi" w:cstheme="minorHAnsi"/>
          <w:bCs/>
          <w:sz w:val="22"/>
          <w:lang w:val="es-ES"/>
        </w:rPr>
        <w:t xml:space="preserve"> Point,</w:t>
      </w:r>
      <w:r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 xml:space="preserve"> </w:t>
      </w:r>
      <w:r w:rsidR="00623820" w:rsidRPr="00623820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>el 75% de las empresas están preocupadas o muy preocupadas por la seguridad en la nube</w:t>
      </w:r>
      <w:r w:rsidR="00623820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>. La necesidad de implementar est</w:t>
      </w:r>
      <w:r w:rsidR="00EC1F06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>e</w:t>
      </w:r>
      <w:r w:rsidR="00623820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 xml:space="preserve"> tipo de infraestructuras rápidamente ha hecho que la seguridad pas</w:t>
      </w:r>
      <w:r w:rsidR="00EC1F06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>e</w:t>
      </w:r>
      <w:r w:rsidR="00623820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 xml:space="preserve"> a un segundo plano. Este mismo informe señala que, hasta la llegada de la pandemia, las empresas sólo destinaban el 27% de su presupuesto a la seguridad. Asimismo, la compañía señala que </w:t>
      </w:r>
      <w:r w:rsidR="00623820" w:rsidRPr="00623820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>una mala configuración (68%), el acceso no autorizado (58%), las interfaces inseguras (52%) y el secuestro de cuentas (50%)</w:t>
      </w:r>
      <w:r w:rsidR="00623820">
        <w:rPr>
          <w:rFonts w:asciiTheme="minorHAnsi" w:eastAsiaTheme="minorHAnsi" w:hAnsiTheme="minorHAnsi" w:cstheme="minorHAnsi"/>
          <w:bCs/>
          <w:color w:val="auto"/>
          <w:sz w:val="22"/>
          <w:lang w:val="es-ES" w:bidi="he-IL"/>
        </w:rPr>
        <w:t xml:space="preserve"> son los principales riesgos a los que hacen frente las empresas.</w:t>
      </w:r>
    </w:p>
    <w:p w14:paraId="63EE0A2B" w14:textId="77777777" w:rsidR="00845E00" w:rsidRDefault="00845E00" w:rsidP="005E34AC">
      <w:pPr>
        <w:ind w:left="0"/>
        <w:jc w:val="both"/>
        <w:rPr>
          <w:rFonts w:asciiTheme="minorHAnsi" w:hAnsiTheme="minorHAnsi" w:cstheme="minorHAnsi"/>
          <w:bCs/>
          <w:i/>
          <w:iCs/>
          <w:sz w:val="22"/>
          <w:lang w:val="es-ES"/>
        </w:rPr>
      </w:pPr>
    </w:p>
    <w:p w14:paraId="063B84F3" w14:textId="0BB6AECB" w:rsidR="007808E7" w:rsidRDefault="007808E7" w:rsidP="005E34AC">
      <w:pPr>
        <w:ind w:left="0"/>
        <w:jc w:val="both"/>
        <w:rPr>
          <w:rFonts w:asciiTheme="minorHAnsi" w:hAnsiTheme="minorHAnsi" w:cstheme="minorHAnsi"/>
          <w:bCs/>
          <w:sz w:val="22"/>
          <w:lang w:val="es-ES"/>
        </w:rPr>
      </w:pPr>
      <w:r w:rsidRPr="00845E00">
        <w:rPr>
          <w:rFonts w:asciiTheme="minorHAnsi" w:hAnsiTheme="minorHAnsi" w:cstheme="minorHAnsi"/>
          <w:bCs/>
          <w:i/>
          <w:iCs/>
          <w:sz w:val="22"/>
          <w:lang w:val="es-ES"/>
        </w:rPr>
        <w:t>“Se acaba un año en el que el sector de la ciberseguridad ha experimentado un crecimiento notable debido a la demanda de soluciones y herramientas de protección para hacer frente a los retos que planteaba la pandemia y la nueva modalidad de trabajo a distancia”</w:t>
      </w:r>
      <w:r>
        <w:rPr>
          <w:rFonts w:asciiTheme="minorHAnsi" w:hAnsiTheme="minorHAnsi" w:cstheme="minorHAnsi"/>
          <w:bCs/>
          <w:sz w:val="22"/>
          <w:lang w:val="es-ES"/>
        </w:rPr>
        <w:t xml:space="preserve">, indica Mario García, director general de </w:t>
      </w:r>
      <w:proofErr w:type="spellStart"/>
      <w:r>
        <w:rPr>
          <w:rFonts w:asciiTheme="minorHAnsi" w:hAnsiTheme="minorHAnsi" w:cstheme="minorHAnsi"/>
          <w:bCs/>
          <w:sz w:val="22"/>
          <w:lang w:val="es-ES"/>
        </w:rPr>
        <w:t>Check</w:t>
      </w:r>
      <w:proofErr w:type="spellEnd"/>
      <w:r>
        <w:rPr>
          <w:rFonts w:asciiTheme="minorHAnsi" w:hAnsiTheme="minorHAnsi" w:cstheme="minorHAnsi"/>
          <w:bCs/>
          <w:sz w:val="22"/>
          <w:lang w:val="es-ES"/>
        </w:rPr>
        <w:t xml:space="preserve"> Point para España y Portugal. </w:t>
      </w:r>
      <w:r w:rsidRPr="00845E00">
        <w:rPr>
          <w:rFonts w:asciiTheme="minorHAnsi" w:hAnsiTheme="minorHAnsi" w:cstheme="minorHAnsi"/>
          <w:bCs/>
          <w:i/>
          <w:iCs/>
          <w:sz w:val="22"/>
          <w:lang w:val="es-ES"/>
        </w:rPr>
        <w:t xml:space="preserve">“Si bien es cierto que las empresas han decido apostar por optimizar su estrategia de seguridad en el mundo virtual, es necesario destacar que no están suficientemente preparadas para hacer frente a las generaciones de amenazas actuales, como son la 5ª y la 6ª, que están mucho más evolucionadas y con un poder de infección superlativo. Por este motivo, </w:t>
      </w:r>
      <w:r w:rsidR="00845E00" w:rsidRPr="00845E00">
        <w:rPr>
          <w:rFonts w:asciiTheme="minorHAnsi" w:hAnsiTheme="minorHAnsi" w:cstheme="minorHAnsi"/>
          <w:bCs/>
          <w:i/>
          <w:iCs/>
          <w:sz w:val="22"/>
          <w:lang w:val="es-ES"/>
        </w:rPr>
        <w:t xml:space="preserve">de cara al 2021 en </w:t>
      </w:r>
      <w:proofErr w:type="spellStart"/>
      <w:r w:rsidR="00845E00" w:rsidRPr="00845E00">
        <w:rPr>
          <w:rFonts w:asciiTheme="minorHAnsi" w:hAnsiTheme="minorHAnsi" w:cstheme="minorHAnsi"/>
          <w:bCs/>
          <w:i/>
          <w:iCs/>
          <w:sz w:val="22"/>
          <w:lang w:val="es-ES"/>
        </w:rPr>
        <w:t>Check</w:t>
      </w:r>
      <w:proofErr w:type="spellEnd"/>
      <w:r w:rsidR="00845E00" w:rsidRPr="00845E00">
        <w:rPr>
          <w:rFonts w:asciiTheme="minorHAnsi" w:hAnsiTheme="minorHAnsi" w:cstheme="minorHAnsi"/>
          <w:bCs/>
          <w:i/>
          <w:iCs/>
          <w:sz w:val="22"/>
          <w:lang w:val="es-ES"/>
        </w:rPr>
        <w:t xml:space="preserve"> Point seguiremos estando al lado de las empresas para ayudarles a proteger todo lo que les rodea, para lo cu</w:t>
      </w:r>
      <w:r w:rsidR="00EC1F06">
        <w:rPr>
          <w:rFonts w:asciiTheme="minorHAnsi" w:hAnsiTheme="minorHAnsi" w:cstheme="minorHAnsi"/>
          <w:bCs/>
          <w:i/>
          <w:iCs/>
          <w:sz w:val="22"/>
          <w:lang w:val="es-ES"/>
        </w:rPr>
        <w:t>a</w:t>
      </w:r>
      <w:r w:rsidR="00845E00" w:rsidRPr="00845E00">
        <w:rPr>
          <w:rFonts w:asciiTheme="minorHAnsi" w:hAnsiTheme="minorHAnsi" w:cstheme="minorHAnsi"/>
          <w:bCs/>
          <w:i/>
          <w:iCs/>
          <w:sz w:val="22"/>
          <w:lang w:val="es-ES"/>
        </w:rPr>
        <w:t>l es fundamental que conceptos como prevención o escalabilidad se establezcan como pilares básicos de su estrategia de seguridad”,</w:t>
      </w:r>
      <w:r w:rsidR="00845E00">
        <w:rPr>
          <w:rFonts w:asciiTheme="minorHAnsi" w:hAnsiTheme="minorHAnsi" w:cstheme="minorHAnsi"/>
          <w:bCs/>
          <w:sz w:val="22"/>
          <w:lang w:val="es-ES"/>
        </w:rPr>
        <w:t xml:space="preserve"> concluye García.</w:t>
      </w:r>
    </w:p>
    <w:p w14:paraId="05F1EF95" w14:textId="77777777" w:rsidR="007B3A30" w:rsidRPr="00D83EB2" w:rsidRDefault="007B3A30" w:rsidP="005E34AC">
      <w:pPr>
        <w:ind w:left="0"/>
        <w:jc w:val="both"/>
        <w:rPr>
          <w:lang w:val="es-ES"/>
        </w:rPr>
      </w:pPr>
    </w:p>
    <w:p w14:paraId="11D5BCF2" w14:textId="77777777" w:rsidR="0055632B" w:rsidRPr="0055632B" w:rsidRDefault="007F6A49" w:rsidP="0055632B">
      <w:pPr>
        <w:shd w:val="clear" w:color="auto" w:fill="FFFFFF"/>
        <w:spacing w:after="240" w:line="240" w:lineRule="auto"/>
        <w:ind w:left="0" w:firstLine="0"/>
        <w:jc w:val="both"/>
        <w:rPr>
          <w:rFonts w:ascii="Arial" w:eastAsia="Times New Roman" w:hAnsi="Arial" w:cs="Arial"/>
          <w:b/>
          <w:bCs/>
          <w:color w:val="auto"/>
          <w:sz w:val="18"/>
          <w:szCs w:val="18"/>
          <w:lang w:val="fr-FR" w:bidi="he-IL"/>
        </w:rPr>
      </w:pPr>
      <w:r w:rsidRPr="0055632B">
        <w:rPr>
          <w:rFonts w:ascii="Arial" w:eastAsia="Times New Roman" w:hAnsi="Arial" w:cs="Arial"/>
          <w:b/>
          <w:bCs/>
          <w:color w:val="auto"/>
          <w:sz w:val="18"/>
          <w:szCs w:val="18"/>
          <w:lang w:val="fr-FR" w:bidi="he-IL"/>
        </w:rPr>
        <w:t>Sigue a Check Point a través de:</w:t>
      </w:r>
    </w:p>
    <w:p w14:paraId="4FBE5752" w14:textId="77777777" w:rsidR="0055632B" w:rsidRPr="0055632B" w:rsidRDefault="007F6A49" w:rsidP="0055632B">
      <w:p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color w:val="auto"/>
          <w:sz w:val="18"/>
          <w:szCs w:val="18"/>
          <w:lang w:bidi="he-IL"/>
        </w:rPr>
      </w:pPr>
      <w:r w:rsidRPr="0055632B">
        <w:rPr>
          <w:rFonts w:ascii="Arial" w:eastAsia="Times New Roman" w:hAnsi="Arial" w:cs="Arial"/>
          <w:bCs/>
          <w:color w:val="auto"/>
          <w:sz w:val="18"/>
          <w:szCs w:val="18"/>
          <w:lang w:bidi="he-IL"/>
        </w:rPr>
        <w:t xml:space="preserve">Blog: </w:t>
      </w:r>
      <w:hyperlink r:id="rId10" w:history="1">
        <w:r w:rsidRPr="0055632B">
          <w:rPr>
            <w:rFonts w:ascii="Arial" w:eastAsia="Times" w:hAnsi="Arial" w:cs="Times New Roman"/>
            <w:color w:val="E65785"/>
            <w:sz w:val="18"/>
            <w:szCs w:val="18"/>
            <w:u w:val="single"/>
            <w:lang w:bidi="he-IL"/>
          </w:rPr>
          <w:t>http://blog.checkpoint.com/</w:t>
        </w:r>
      </w:hyperlink>
    </w:p>
    <w:p w14:paraId="5428C299" w14:textId="77777777" w:rsidR="0055632B" w:rsidRPr="0055632B" w:rsidRDefault="007F6A49" w:rsidP="0055632B">
      <w:p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es-ES" w:bidi="he-IL"/>
        </w:rPr>
      </w:pPr>
      <w:r w:rsidRPr="0055632B">
        <w:rPr>
          <w:rFonts w:ascii="Arial" w:eastAsia="Times New Roman" w:hAnsi="Arial" w:cs="Arial"/>
          <w:bCs/>
          <w:color w:val="auto"/>
          <w:sz w:val="18"/>
          <w:szCs w:val="18"/>
          <w:lang w:val="es-ES" w:bidi="he-IL"/>
        </w:rPr>
        <w:t xml:space="preserve">Twitter España: </w:t>
      </w:r>
      <w:hyperlink r:id="rId11" w:history="1">
        <w:r w:rsidRPr="0055632B">
          <w:rPr>
            <w:rFonts w:ascii="Arial" w:eastAsia="Times" w:hAnsi="Arial" w:cs="Times New Roman"/>
            <w:bCs/>
            <w:color w:val="E45785"/>
            <w:sz w:val="18"/>
            <w:szCs w:val="18"/>
            <w:u w:val="single"/>
            <w:lang w:val="es-ES" w:bidi="he-IL"/>
          </w:rPr>
          <w:t>@</w:t>
        </w:r>
        <w:proofErr w:type="spellStart"/>
        <w:r w:rsidRPr="0055632B">
          <w:rPr>
            <w:rFonts w:ascii="Arial" w:eastAsia="Times" w:hAnsi="Arial" w:cs="Times New Roman"/>
            <w:bCs/>
            <w:color w:val="E45785"/>
            <w:sz w:val="18"/>
            <w:szCs w:val="18"/>
            <w:u w:val="single"/>
            <w:lang w:val="es-ES" w:bidi="he-IL"/>
          </w:rPr>
          <w:t>CheckPointSpain</w:t>
        </w:r>
        <w:proofErr w:type="spellEnd"/>
      </w:hyperlink>
    </w:p>
    <w:p w14:paraId="3ABE514E" w14:textId="77777777" w:rsidR="0055632B" w:rsidRPr="0055632B" w:rsidRDefault="007F6A49" w:rsidP="0055632B">
      <w:p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Times New Roman"/>
          <w:color w:val="auto"/>
          <w:szCs w:val="20"/>
          <w:lang w:val="es-ES" w:bidi="he-IL"/>
        </w:rPr>
      </w:pPr>
      <w:r w:rsidRPr="0055632B">
        <w:rPr>
          <w:rFonts w:ascii="Arial" w:eastAsia="Times New Roman" w:hAnsi="Arial" w:cs="Arial"/>
          <w:bCs/>
          <w:color w:val="auto"/>
          <w:sz w:val="18"/>
          <w:szCs w:val="18"/>
          <w:lang w:val="es-ES" w:bidi="he-IL"/>
        </w:rPr>
        <w:t xml:space="preserve">Facebook: </w:t>
      </w:r>
      <w:hyperlink r:id="rId12" w:history="1">
        <w:r w:rsidRPr="0055632B">
          <w:rPr>
            <w:rFonts w:ascii="Arial" w:eastAsia="Times" w:hAnsi="Arial" w:cs="Times New Roman"/>
            <w:bCs/>
            <w:color w:val="E45785"/>
            <w:sz w:val="18"/>
            <w:szCs w:val="18"/>
            <w:u w:val="single"/>
            <w:lang w:val="es-ES" w:bidi="he-IL"/>
          </w:rPr>
          <w:t>https://www.facebook.com/checkpointsoftware</w:t>
        </w:r>
      </w:hyperlink>
    </w:p>
    <w:p w14:paraId="3242027E" w14:textId="77777777" w:rsidR="00442F27" w:rsidRDefault="007F6A49" w:rsidP="00442F27">
      <w:pPr>
        <w:shd w:val="clear" w:color="auto" w:fill="FFFFFF"/>
        <w:spacing w:after="240" w:line="240" w:lineRule="auto"/>
        <w:ind w:left="0" w:firstLine="0"/>
        <w:jc w:val="both"/>
        <w:rPr>
          <w:rFonts w:ascii="Arial" w:eastAsia="Times" w:hAnsi="Arial" w:cs="Times New Roman"/>
          <w:bCs/>
          <w:color w:val="E45785"/>
          <w:sz w:val="18"/>
          <w:szCs w:val="18"/>
          <w:u w:val="single"/>
          <w:lang w:val="es-ES" w:bidi="he-IL"/>
        </w:rPr>
      </w:pPr>
      <w:r w:rsidRPr="0055632B">
        <w:rPr>
          <w:rFonts w:ascii="Arial" w:eastAsia="Times New Roman" w:hAnsi="Arial" w:cs="Arial"/>
          <w:bCs/>
          <w:color w:val="auto"/>
          <w:sz w:val="18"/>
          <w:szCs w:val="18"/>
          <w:lang w:val="es-ES" w:bidi="he-IL"/>
        </w:rPr>
        <w:t>LinkedIn España:</w:t>
      </w:r>
      <w:r w:rsidRPr="0055632B">
        <w:rPr>
          <w:rFonts w:ascii="Arial" w:eastAsia="Times New Roman" w:hAnsi="Arial" w:cs="Arial"/>
          <w:b/>
          <w:color w:val="auto"/>
          <w:sz w:val="20"/>
          <w:szCs w:val="20"/>
          <w:lang w:val="es-ES" w:bidi="he-IL"/>
        </w:rPr>
        <w:t xml:space="preserve"> </w:t>
      </w:r>
      <w:r w:rsidRPr="0055632B">
        <w:rPr>
          <w:rFonts w:ascii="Arial" w:eastAsia="Times" w:hAnsi="Arial" w:cs="Times New Roman"/>
          <w:bCs/>
          <w:color w:val="E45785"/>
          <w:sz w:val="18"/>
          <w:szCs w:val="18"/>
          <w:u w:val="single"/>
          <w:lang w:val="es-ES" w:bidi="he-IL"/>
        </w:rPr>
        <w:t>https://www.linkedin.com/showcase/check-point-software-espana/</w:t>
      </w:r>
      <w:r w:rsidRPr="0055632B">
        <w:rPr>
          <w:rFonts w:ascii="Arial" w:eastAsia="Times New Roman" w:hAnsi="Arial" w:cs="Arial"/>
          <w:bCs/>
          <w:color w:val="E45785"/>
          <w:sz w:val="18"/>
          <w:szCs w:val="18"/>
          <w:u w:val="single"/>
          <w:lang w:val="es-ES" w:bidi="he-IL"/>
        </w:rPr>
        <w:br/>
      </w:r>
      <w:r w:rsidRPr="0055632B">
        <w:rPr>
          <w:rFonts w:ascii="Arial" w:eastAsia="Times New Roman" w:hAnsi="Arial" w:cs="Arial"/>
          <w:bCs/>
          <w:color w:val="auto"/>
          <w:sz w:val="18"/>
          <w:szCs w:val="18"/>
          <w:lang w:val="es-ES" w:bidi="he-IL"/>
        </w:rPr>
        <w:t xml:space="preserve">YouTube: </w:t>
      </w:r>
      <w:hyperlink r:id="rId13" w:history="1">
        <w:r w:rsidRPr="0055632B">
          <w:rPr>
            <w:rFonts w:ascii="Arial" w:eastAsia="Times" w:hAnsi="Arial" w:cs="Times New Roman"/>
            <w:bCs/>
            <w:color w:val="E45785"/>
            <w:sz w:val="18"/>
            <w:szCs w:val="18"/>
            <w:u w:val="single"/>
            <w:lang w:val="es-ES" w:bidi="he-IL"/>
          </w:rPr>
          <w:t>http://www.youtube.com/user/CPGlobal</w:t>
        </w:r>
      </w:hyperlink>
    </w:p>
    <w:p w14:paraId="2966577E" w14:textId="77777777" w:rsidR="00442F27" w:rsidRPr="0055632B" w:rsidRDefault="007F6A49" w:rsidP="00442F27">
      <w:pPr>
        <w:spacing w:after="120" w:line="240" w:lineRule="auto"/>
        <w:ind w:left="0" w:firstLine="0"/>
        <w:jc w:val="both"/>
        <w:outlineLvl w:val="0"/>
        <w:rPr>
          <w:rFonts w:ascii="Arial" w:eastAsia="Times New Roman" w:hAnsi="Arial" w:cs="Arial"/>
          <w:b/>
          <w:bCs/>
          <w:color w:val="auto"/>
          <w:sz w:val="18"/>
          <w:szCs w:val="18"/>
          <w:lang w:val="fr-FR" w:bidi="he-IL"/>
        </w:rPr>
      </w:pPr>
      <w:r w:rsidRPr="0055632B">
        <w:rPr>
          <w:rFonts w:ascii="Arial" w:eastAsia="Times New Roman" w:hAnsi="Arial" w:cs="Arial"/>
          <w:b/>
          <w:bCs/>
          <w:color w:val="auto"/>
          <w:sz w:val="18"/>
          <w:szCs w:val="18"/>
          <w:lang w:val="fr-FR" w:bidi="he-IL"/>
        </w:rPr>
        <w:t>Acerca de Check Point Software Technologies Ltd.</w:t>
      </w:r>
    </w:p>
    <w:p w14:paraId="56374DB2" w14:textId="77777777" w:rsidR="00442F27" w:rsidRDefault="00657F65" w:rsidP="00442F27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 w:val="18"/>
          <w:szCs w:val="18"/>
          <w:lang w:val="es-ES" w:bidi="he-IL"/>
        </w:rPr>
      </w:pPr>
      <w:hyperlink r:id="rId14" w:history="1">
        <w:r w:rsidR="007F6A49" w:rsidRPr="00EC652E">
          <w:rPr>
            <w:rFonts w:ascii="Arial" w:eastAsia="Times" w:hAnsi="Arial" w:cs="Times New Roman"/>
            <w:color w:val="0000FF"/>
            <w:sz w:val="18"/>
            <w:szCs w:val="18"/>
            <w:u w:val="single"/>
            <w:lang w:bidi="he-IL"/>
          </w:rPr>
          <w:t>Check Point Software Technologies Ltd.</w:t>
        </w:r>
      </w:hyperlink>
      <w:r w:rsidR="007F6A49" w:rsidRPr="00EC652E">
        <w:rPr>
          <w:rFonts w:ascii="Arial" w:eastAsia="Times New Roman" w:hAnsi="Arial" w:cs="Arial"/>
          <w:color w:val="auto"/>
          <w:sz w:val="18"/>
          <w:szCs w:val="18"/>
          <w:lang w:bidi="he-IL"/>
        </w:rPr>
        <w:t xml:space="preserve"> </w:t>
      </w:r>
      <w:r w:rsidR="007F6A49" w:rsidRPr="0055632B">
        <w:rPr>
          <w:rFonts w:ascii="Arial" w:eastAsia="Times New Roman" w:hAnsi="Arial" w:cs="Arial"/>
          <w:color w:val="auto"/>
          <w:sz w:val="18"/>
          <w:szCs w:val="18"/>
          <w:lang w:val="es-ES" w:bidi="he-IL"/>
        </w:rPr>
        <w:t xml:space="preserve">es un proveedor líder de soluciones de ciberseguridad para gobiernos y empresas a nivel mundial. Sus soluciones protegen a sus clientes de los ciberataques </w:t>
      </w:r>
      <w:r w:rsidR="007F6A49">
        <w:rPr>
          <w:rFonts w:ascii="Arial" w:eastAsia="Times New Roman" w:hAnsi="Arial" w:cs="Arial"/>
          <w:color w:val="auto"/>
          <w:sz w:val="18"/>
          <w:szCs w:val="18"/>
          <w:lang w:val="es-ES" w:bidi="he-IL"/>
        </w:rPr>
        <w:t xml:space="preserve">de quinta generación </w:t>
      </w:r>
      <w:r w:rsidR="007F6A49" w:rsidRPr="0055632B">
        <w:rPr>
          <w:rFonts w:ascii="Arial" w:eastAsia="Times New Roman" w:hAnsi="Arial" w:cs="Arial"/>
          <w:color w:val="auto"/>
          <w:sz w:val="18"/>
          <w:szCs w:val="18"/>
          <w:lang w:val="es-ES" w:bidi="he-IL"/>
        </w:rPr>
        <w:t xml:space="preserve">con una tasa de captura de malware, </w:t>
      </w:r>
      <w:proofErr w:type="spellStart"/>
      <w:r w:rsidR="007F6A49" w:rsidRPr="0055632B">
        <w:rPr>
          <w:rFonts w:ascii="Arial" w:eastAsia="Times New Roman" w:hAnsi="Arial" w:cs="Arial"/>
          <w:color w:val="auto"/>
          <w:sz w:val="18"/>
          <w:szCs w:val="18"/>
          <w:lang w:val="es-ES" w:bidi="he-IL"/>
        </w:rPr>
        <w:t>ransomware</w:t>
      </w:r>
      <w:proofErr w:type="spellEnd"/>
      <w:r w:rsidR="007F6A49" w:rsidRPr="0055632B">
        <w:rPr>
          <w:rFonts w:ascii="Arial" w:eastAsia="Times New Roman" w:hAnsi="Arial" w:cs="Arial"/>
          <w:color w:val="auto"/>
          <w:sz w:val="18"/>
          <w:szCs w:val="18"/>
          <w:lang w:val="es-ES" w:bidi="he-IL"/>
        </w:rPr>
        <w:t xml:space="preserve"> y otros tipos de ataque líder en el mercado. </w:t>
      </w:r>
      <w:proofErr w:type="spellStart"/>
      <w:r w:rsidR="007F6A49" w:rsidRPr="0055632B">
        <w:rPr>
          <w:rFonts w:ascii="Arial" w:eastAsia="Times New Roman" w:hAnsi="Arial" w:cs="Arial"/>
          <w:color w:val="auto"/>
          <w:sz w:val="18"/>
          <w:szCs w:val="18"/>
          <w:lang w:val="es-ES" w:bidi="he-IL"/>
        </w:rPr>
        <w:t>Check</w:t>
      </w:r>
      <w:proofErr w:type="spellEnd"/>
      <w:r w:rsidR="007F6A49" w:rsidRPr="0055632B">
        <w:rPr>
          <w:rFonts w:ascii="Arial" w:eastAsia="Times New Roman" w:hAnsi="Arial" w:cs="Arial"/>
          <w:color w:val="auto"/>
          <w:sz w:val="18"/>
          <w:szCs w:val="18"/>
          <w:lang w:val="es-ES" w:bidi="he-IL"/>
        </w:rPr>
        <w:t xml:space="preserve"> Point ofrece una arquitectura de seguridad multinivel</w:t>
      </w:r>
      <w:r w:rsidR="007F6A49">
        <w:rPr>
          <w:rFonts w:ascii="Arial" w:eastAsia="Times New Roman" w:hAnsi="Arial" w:cs="Arial"/>
          <w:color w:val="auto"/>
          <w:sz w:val="18"/>
          <w:szCs w:val="18"/>
          <w:lang w:val="es-ES" w:bidi="he-IL"/>
        </w:rPr>
        <w:t xml:space="preserve"> “</w:t>
      </w:r>
      <w:proofErr w:type="spellStart"/>
      <w:r w:rsidR="007F6A49">
        <w:rPr>
          <w:rFonts w:ascii="Arial" w:eastAsia="Times New Roman" w:hAnsi="Arial" w:cs="Arial"/>
          <w:color w:val="auto"/>
          <w:sz w:val="18"/>
          <w:szCs w:val="18"/>
          <w:lang w:val="es-ES" w:bidi="he-IL"/>
        </w:rPr>
        <w:t>Infinity</w:t>
      </w:r>
      <w:proofErr w:type="spellEnd"/>
      <w:r w:rsidR="007F6A49">
        <w:rPr>
          <w:rFonts w:ascii="Arial" w:eastAsia="Times New Roman" w:hAnsi="Arial" w:cs="Arial"/>
          <w:color w:val="auto"/>
          <w:sz w:val="18"/>
          <w:szCs w:val="18"/>
          <w:lang w:val="es-ES" w:bidi="he-IL"/>
        </w:rPr>
        <w:t xml:space="preserve">” Total </w:t>
      </w:r>
      <w:proofErr w:type="spellStart"/>
      <w:r w:rsidR="007F6A49">
        <w:rPr>
          <w:rFonts w:ascii="Arial" w:eastAsia="Times New Roman" w:hAnsi="Arial" w:cs="Arial"/>
          <w:color w:val="auto"/>
          <w:sz w:val="18"/>
          <w:szCs w:val="18"/>
          <w:lang w:val="es-ES" w:bidi="he-IL"/>
        </w:rPr>
        <w:t>Protection</w:t>
      </w:r>
      <w:proofErr w:type="spellEnd"/>
      <w:r w:rsidR="007F6A49">
        <w:rPr>
          <w:rFonts w:ascii="Arial" w:eastAsia="Times New Roman" w:hAnsi="Arial" w:cs="Arial"/>
          <w:color w:val="auto"/>
          <w:sz w:val="18"/>
          <w:szCs w:val="18"/>
          <w:lang w:val="es-ES" w:bidi="he-IL"/>
        </w:rPr>
        <w:t xml:space="preserve"> con prevención de amenazas Gen V</w:t>
      </w:r>
      <w:r w:rsidR="007F6A49" w:rsidRPr="0055632B">
        <w:rPr>
          <w:rFonts w:ascii="Arial" w:eastAsia="Times New Roman" w:hAnsi="Arial" w:cs="Arial"/>
          <w:color w:val="auto"/>
          <w:sz w:val="18"/>
          <w:szCs w:val="18"/>
          <w:lang w:val="es-ES" w:bidi="he-IL"/>
        </w:rPr>
        <w:t xml:space="preserve"> que protege la información de las empresas almacenada en la nube, en la red y en los dispositivos móviles, además del sistema de gestión de la seguridad más completo e intuitivo. </w:t>
      </w:r>
      <w:proofErr w:type="spellStart"/>
      <w:r w:rsidR="007F6A49" w:rsidRPr="0055632B">
        <w:rPr>
          <w:rFonts w:ascii="Arial" w:eastAsia="Times New Roman" w:hAnsi="Arial" w:cs="Arial"/>
          <w:color w:val="auto"/>
          <w:sz w:val="18"/>
          <w:szCs w:val="18"/>
          <w:lang w:val="es-ES" w:bidi="he-IL"/>
        </w:rPr>
        <w:t>Check</w:t>
      </w:r>
      <w:proofErr w:type="spellEnd"/>
      <w:r w:rsidR="007F6A49" w:rsidRPr="0055632B">
        <w:rPr>
          <w:rFonts w:ascii="Arial" w:eastAsia="Times New Roman" w:hAnsi="Arial" w:cs="Arial"/>
          <w:color w:val="auto"/>
          <w:sz w:val="18"/>
          <w:szCs w:val="18"/>
          <w:lang w:val="es-ES" w:bidi="he-IL"/>
        </w:rPr>
        <w:t xml:space="preserve"> Point protege más de 100.000 organizaciones de todos los tamaños.</w:t>
      </w:r>
    </w:p>
    <w:p w14:paraId="22AC8619" w14:textId="77777777" w:rsidR="00442F27" w:rsidRPr="0055632B" w:rsidRDefault="00442F27" w:rsidP="00442F27">
      <w:pPr>
        <w:spacing w:after="0" w:line="240" w:lineRule="auto"/>
        <w:ind w:left="360" w:firstLine="0"/>
        <w:jc w:val="both"/>
        <w:rPr>
          <w:rFonts w:ascii="Arial" w:eastAsia="Times New Roman" w:hAnsi="Arial" w:cs="Arial"/>
          <w:color w:val="auto"/>
          <w:sz w:val="18"/>
          <w:szCs w:val="18"/>
          <w:lang w:val="es-ES" w:bidi="he-IL"/>
        </w:rPr>
      </w:pPr>
    </w:p>
    <w:p w14:paraId="4FA13E27" w14:textId="77777777" w:rsidR="00442F27" w:rsidRPr="00EC652E" w:rsidRDefault="007F6A49" w:rsidP="00442F27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 w:val="18"/>
          <w:szCs w:val="18"/>
          <w:lang w:val="es-ES" w:bidi="he-IL"/>
        </w:rPr>
      </w:pPr>
      <w:r w:rsidRPr="0055632B">
        <w:rPr>
          <w:rFonts w:ascii="Arial" w:eastAsia="Times New Roman" w:hAnsi="Arial" w:cs="Arial"/>
          <w:color w:val="auto"/>
          <w:sz w:val="18"/>
          <w:szCs w:val="18"/>
          <w:lang w:bidi="he-IL"/>
        </w:rPr>
        <w:t>©20</w:t>
      </w:r>
      <w:r>
        <w:rPr>
          <w:rFonts w:ascii="Arial" w:eastAsia="Times New Roman" w:hAnsi="Arial" w:cs="Arial"/>
          <w:color w:val="auto"/>
          <w:sz w:val="18"/>
          <w:szCs w:val="18"/>
          <w:lang w:bidi="he-IL"/>
        </w:rPr>
        <w:t>20</w:t>
      </w:r>
      <w:r w:rsidRPr="0055632B">
        <w:rPr>
          <w:rFonts w:ascii="Arial" w:eastAsia="Times New Roman" w:hAnsi="Arial" w:cs="Arial"/>
          <w:color w:val="auto"/>
          <w:sz w:val="18"/>
          <w:szCs w:val="18"/>
          <w:lang w:bidi="he-IL"/>
        </w:rPr>
        <w:t xml:space="preserve"> Check Point Software Technologies Ltd. </w:t>
      </w:r>
      <w:r w:rsidRPr="00EC652E">
        <w:rPr>
          <w:rFonts w:ascii="Arial" w:eastAsia="Times New Roman" w:hAnsi="Arial" w:cs="Arial"/>
          <w:color w:val="auto"/>
          <w:sz w:val="18"/>
          <w:szCs w:val="18"/>
          <w:lang w:val="es-ES" w:bidi="he-IL"/>
        </w:rPr>
        <w:t>Todos los derechos reservados</w:t>
      </w:r>
    </w:p>
    <w:p w14:paraId="77DA4C89" w14:textId="77777777" w:rsidR="00442F27" w:rsidRPr="00EC652E" w:rsidRDefault="00442F27" w:rsidP="00442F27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 w:val="18"/>
          <w:szCs w:val="18"/>
          <w:lang w:val="es-ES" w:bidi="he-IL"/>
        </w:rPr>
      </w:pPr>
    </w:p>
    <w:p w14:paraId="0CB712F7" w14:textId="77777777" w:rsidR="00442F27" w:rsidRPr="004F5704" w:rsidRDefault="007F6A49" w:rsidP="00442F27">
      <w:pP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  <w:color w:val="auto"/>
          <w:sz w:val="16"/>
          <w:szCs w:val="16"/>
          <w:lang w:val="es-ES" w:bidi="he-IL"/>
        </w:rPr>
      </w:pPr>
      <w:proofErr w:type="spellStart"/>
      <w:r w:rsidRPr="004F5704">
        <w:rPr>
          <w:rFonts w:ascii="Arial" w:eastAsia="Times New Roman" w:hAnsi="Arial" w:cs="Arial"/>
          <w:b/>
          <w:bCs/>
          <w:color w:val="auto"/>
          <w:sz w:val="16"/>
          <w:szCs w:val="16"/>
          <w:lang w:val="es-ES" w:bidi="he-IL"/>
        </w:rPr>
        <w:t>eVerythink</w:t>
      </w:r>
      <w:proofErr w:type="spellEnd"/>
      <w:r w:rsidRPr="004F5704">
        <w:rPr>
          <w:rFonts w:ascii="Arial" w:eastAsia="Times New Roman" w:hAnsi="Arial" w:cs="Arial"/>
          <w:b/>
          <w:bCs/>
          <w:color w:val="auto"/>
          <w:sz w:val="16"/>
          <w:szCs w:val="16"/>
          <w:lang w:val="es-ES" w:bidi="he-IL"/>
        </w:rPr>
        <w:t xml:space="preserve"> PR Boutique </w:t>
      </w:r>
    </w:p>
    <w:p w14:paraId="665F567C" w14:textId="77777777" w:rsidR="00442F27" w:rsidRPr="004A0644" w:rsidRDefault="007F6A49" w:rsidP="00442F27">
      <w:p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color w:val="auto"/>
          <w:sz w:val="16"/>
          <w:szCs w:val="16"/>
          <w:lang w:bidi="he-IL"/>
        </w:rPr>
      </w:pPr>
      <w:r w:rsidRPr="004A0644">
        <w:rPr>
          <w:rFonts w:ascii="Arial" w:eastAsia="Times New Roman" w:hAnsi="Arial" w:cs="Arial"/>
          <w:bCs/>
          <w:color w:val="auto"/>
          <w:sz w:val="16"/>
          <w:szCs w:val="16"/>
          <w:lang w:bidi="he-IL"/>
        </w:rPr>
        <w:t xml:space="preserve">Álvaro Jambrina </w:t>
      </w:r>
    </w:p>
    <w:p w14:paraId="7285BB32" w14:textId="77777777" w:rsidR="00442F27" w:rsidRPr="001E7B2F" w:rsidRDefault="007F6A49" w:rsidP="001E7B2F">
      <w:pPr>
        <w:spacing w:after="0" w:line="240" w:lineRule="auto"/>
        <w:ind w:left="0" w:firstLine="0"/>
        <w:jc w:val="both"/>
        <w:rPr>
          <w:rFonts w:ascii="Arial" w:eastAsia="Times New Roman" w:hAnsi="Arial" w:cs="Times New Roman"/>
          <w:color w:val="auto"/>
          <w:szCs w:val="20"/>
          <w:lang w:bidi="he-IL"/>
        </w:rPr>
      </w:pPr>
      <w:r w:rsidRPr="0055632B">
        <w:rPr>
          <w:rFonts w:ascii="Arial" w:eastAsia="Times New Roman" w:hAnsi="Arial" w:cs="Arial"/>
          <w:bCs/>
          <w:color w:val="auto"/>
          <w:sz w:val="16"/>
          <w:szCs w:val="16"/>
          <w:lang w:bidi="he-IL"/>
        </w:rPr>
        <w:t xml:space="preserve">Tel. +34 91 551 98 91 </w:t>
      </w:r>
    </w:p>
    <w:sectPr w:rsidR="00442F27" w:rsidRPr="001E7B2F" w:rsidSect="00B87664"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944" w:right="1080" w:bottom="720" w:left="1080" w:header="360" w:footer="51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33B3F" w14:textId="77777777" w:rsidR="00657F65" w:rsidRDefault="00657F65">
      <w:pPr>
        <w:spacing w:after="0" w:line="240" w:lineRule="auto"/>
      </w:pPr>
      <w:r>
        <w:separator/>
      </w:r>
    </w:p>
  </w:endnote>
  <w:endnote w:type="continuationSeparator" w:id="0">
    <w:p w14:paraId="282A9072" w14:textId="77777777" w:rsidR="00657F65" w:rsidRDefault="0065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8C33E" w14:textId="77777777" w:rsidR="002A7844" w:rsidRDefault="007F6A49">
    <w:pPr>
      <w:pStyle w:val="Piedepgina"/>
    </w:pPr>
    <w:r>
      <w:t>​</w:t>
    </w:r>
    <w:r w:rsidR="008C171C">
      <w:t>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A70FA" w14:textId="77777777" w:rsidR="00347EE5" w:rsidRPr="001F304D" w:rsidRDefault="00347EE5" w:rsidP="001F304D">
    <w:pPr>
      <w:pStyle w:val="Piedepgina"/>
      <w:jc w:val="center"/>
      <w:rPr>
        <w:rFonts w:cs="Arial"/>
        <w:color w:val="808080"/>
        <w:sz w:val="16"/>
        <w:szCs w:val="16"/>
      </w:rPr>
    </w:pPr>
  </w:p>
  <w:p w14:paraId="012CEA7C" w14:textId="02F7E7F2" w:rsidR="002A7844" w:rsidRDefault="007F6A49" w:rsidP="00466B99">
    <w:pPr>
      <w:pStyle w:val="Piedepgina"/>
      <w:jc w:val="center"/>
      <w:rPr>
        <w:rFonts w:cs="Arial"/>
        <w:color w:val="808080"/>
        <w:sz w:val="16"/>
        <w:szCs w:val="16"/>
      </w:rPr>
    </w:pPr>
    <w:bookmarkStart w:id="1" w:name="OLE_LINK1"/>
    <w:r w:rsidRPr="001F304D">
      <w:rPr>
        <w:rFonts w:cs="Arial"/>
        <w:color w:val="808080"/>
        <w:sz w:val="16"/>
        <w:szCs w:val="16"/>
      </w:rPr>
      <w:t>©20</w:t>
    </w:r>
    <w:r w:rsidR="00131C88">
      <w:rPr>
        <w:rFonts w:cs="Arial"/>
        <w:color w:val="808080"/>
        <w:sz w:val="16"/>
        <w:szCs w:val="16"/>
      </w:rPr>
      <w:t>20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="007A5921" w:rsidRPr="003E66F4">
      <w:rPr>
        <w:rStyle w:val="Nmerodepgina"/>
        <w:rFonts w:cs="Arial"/>
        <w:color w:val="808080"/>
        <w:sz w:val="16"/>
        <w:szCs w:val="16"/>
      </w:rPr>
      <w:fldChar w:fldCharType="begin"/>
    </w:r>
    <w:r w:rsidR="007A5921" w:rsidRPr="003E66F4">
      <w:rPr>
        <w:rStyle w:val="Nmerodepgina"/>
        <w:rFonts w:cs="Arial"/>
        <w:color w:val="808080"/>
        <w:sz w:val="16"/>
        <w:szCs w:val="16"/>
      </w:rPr>
      <w:instrText xml:space="preserve"> PAGE </w:instrText>
    </w:r>
    <w:r w:rsidR="007A5921" w:rsidRPr="003E66F4">
      <w:rPr>
        <w:rStyle w:val="Nmerodepgina"/>
        <w:rFonts w:cs="Arial"/>
        <w:color w:val="808080"/>
        <w:sz w:val="16"/>
        <w:szCs w:val="16"/>
      </w:rPr>
      <w:fldChar w:fldCharType="separate"/>
    </w:r>
    <w:r w:rsidR="004F5704">
      <w:rPr>
        <w:rStyle w:val="Nmerodepgina"/>
        <w:rFonts w:cs="Arial"/>
        <w:noProof/>
        <w:color w:val="808080"/>
        <w:sz w:val="16"/>
        <w:szCs w:val="16"/>
      </w:rPr>
      <w:t>2</w:t>
    </w:r>
    <w:r w:rsidR="007A5921" w:rsidRPr="003E66F4">
      <w:rPr>
        <w:rStyle w:val="Nmerodepgina"/>
        <w:rFonts w:cs="Arial"/>
        <w:color w:val="808080"/>
        <w:sz w:val="16"/>
        <w:szCs w:val="16"/>
      </w:rPr>
      <w:fldChar w:fldCharType="end"/>
    </w:r>
    <w:bookmarkEnd w:id="1"/>
    <w:r w:rsidR="008C171C">
      <w:rPr>
        <w:rStyle w:val="Nmerodepgina"/>
        <w:rFonts w:cs="Arial"/>
        <w:color w:val="808080"/>
        <w:sz w:val="16"/>
        <w:szCs w:val="16"/>
      </w:rPr>
      <w:t>​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60E8F" w14:textId="77777777" w:rsidR="00347EE5" w:rsidRPr="001F304D" w:rsidRDefault="00347EE5" w:rsidP="001F304D">
    <w:pPr>
      <w:pStyle w:val="Piedepgina"/>
      <w:jc w:val="center"/>
      <w:rPr>
        <w:rFonts w:cs="Arial"/>
        <w:color w:val="808080"/>
        <w:sz w:val="16"/>
        <w:szCs w:val="16"/>
      </w:rPr>
    </w:pPr>
    <w:bookmarkStart w:id="2" w:name="OLE_LINK6"/>
    <w:bookmarkStart w:id="3" w:name="OLE_LINK9"/>
  </w:p>
  <w:bookmarkEnd w:id="2"/>
  <w:bookmarkEnd w:id="3"/>
  <w:p w14:paraId="45595F70" w14:textId="6A77704D" w:rsidR="00347EE5" w:rsidRPr="001F304D" w:rsidRDefault="007F6A49" w:rsidP="00466B99">
    <w:pPr>
      <w:pStyle w:val="Piedepgina"/>
      <w:jc w:val="center"/>
      <w:rPr>
        <w:rFonts w:cs="Arial"/>
        <w:color w:val="808080"/>
        <w:sz w:val="16"/>
        <w:szCs w:val="16"/>
      </w:rPr>
    </w:pPr>
    <w:r w:rsidRPr="001F304D">
      <w:rPr>
        <w:rFonts w:cs="Arial"/>
        <w:color w:val="808080"/>
        <w:sz w:val="16"/>
        <w:szCs w:val="16"/>
      </w:rPr>
      <w:t>©20</w:t>
    </w:r>
    <w:r w:rsidR="00131C88">
      <w:rPr>
        <w:rFonts w:cs="Arial"/>
        <w:color w:val="808080"/>
        <w:sz w:val="16"/>
        <w:szCs w:val="16"/>
      </w:rPr>
      <w:t>20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Nmerodepgina"/>
        <w:rFonts w:cs="Arial"/>
        <w:color w:val="808080"/>
        <w:sz w:val="16"/>
        <w:szCs w:val="16"/>
      </w:rPr>
      <w:fldChar w:fldCharType="begin"/>
    </w:r>
    <w:r w:rsidRPr="003E66F4">
      <w:rPr>
        <w:rStyle w:val="Nmerodepgina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Nmerodepgina"/>
        <w:rFonts w:cs="Arial"/>
        <w:color w:val="808080"/>
        <w:sz w:val="16"/>
        <w:szCs w:val="16"/>
      </w:rPr>
      <w:fldChar w:fldCharType="separate"/>
    </w:r>
    <w:r w:rsidR="004F5704">
      <w:rPr>
        <w:rStyle w:val="Nmerodepgina"/>
        <w:rFonts w:cs="Arial"/>
        <w:noProof/>
        <w:color w:val="808080"/>
        <w:sz w:val="16"/>
        <w:szCs w:val="16"/>
      </w:rPr>
      <w:t>1</w:t>
    </w:r>
    <w:r w:rsidRPr="003E66F4">
      <w:rPr>
        <w:rStyle w:val="Nmerodepgina"/>
        <w:rFonts w:cs="Arial"/>
        <w:color w:val="808080"/>
        <w:sz w:val="16"/>
        <w:szCs w:val="16"/>
      </w:rPr>
      <w:fldChar w:fldCharType="end"/>
    </w:r>
    <w:r w:rsidR="008C171C">
      <w:rPr>
        <w:rStyle w:val="Nmerodepgina"/>
        <w:rFonts w:cs="Arial"/>
        <w:color w:val="808080"/>
        <w:sz w:val="16"/>
        <w:szCs w:val="16"/>
      </w:rPr>
      <w:t>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592EE" w14:textId="77777777" w:rsidR="00657F65" w:rsidRDefault="00657F65">
      <w:pPr>
        <w:spacing w:after="0" w:line="240" w:lineRule="auto"/>
      </w:pPr>
      <w:r>
        <w:separator/>
      </w:r>
    </w:p>
  </w:footnote>
  <w:footnote w:type="continuationSeparator" w:id="0">
    <w:p w14:paraId="6553902A" w14:textId="77777777" w:rsidR="00657F65" w:rsidRDefault="00657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366EE" w14:textId="77777777" w:rsidR="00A04518" w:rsidRPr="00950C3F" w:rsidRDefault="007F6A49" w:rsidP="00A402EE">
    <w:pPr>
      <w:ind w:left="216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03EC502" wp14:editId="5318A8BB">
          <wp:simplePos x="0" y="0"/>
          <wp:positionH relativeFrom="column">
            <wp:posOffset>3708400</wp:posOffset>
          </wp:positionH>
          <wp:positionV relativeFrom="paragraph">
            <wp:posOffset>226476</wp:posOffset>
          </wp:positionV>
          <wp:extent cx="2501265" cy="374015"/>
          <wp:effectExtent l="0" t="0" r="0" b="6985"/>
          <wp:wrapNone/>
          <wp:docPr id="103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8524507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126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53E9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40DE0F4" wp14:editId="537BD45F">
          <wp:simplePos x="0" y="0"/>
          <wp:positionH relativeFrom="page">
            <wp:posOffset>484505</wp:posOffset>
          </wp:positionH>
          <wp:positionV relativeFrom="paragraph">
            <wp:posOffset>348703</wp:posOffset>
          </wp:positionV>
          <wp:extent cx="1490345" cy="246380"/>
          <wp:effectExtent l="0" t="0" r="0" b="1270"/>
          <wp:wrapNone/>
          <wp:docPr id="21" name="Picture 21" descr="C:\Users\cjia\Desktop\MS Office Templa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2062645" name="Picture 4" descr="C:\Users\cjia\Desktop\MS Office Template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.7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352AE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2D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CE1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2E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08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B60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92E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D4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E5B44"/>
    <w:multiLevelType w:val="hybridMultilevel"/>
    <w:tmpl w:val="1E02A172"/>
    <w:lvl w:ilvl="0" w:tplc="38E65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4AC4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86A3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EC6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1627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CCC0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967D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76FE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5C28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BC0BAD"/>
    <w:multiLevelType w:val="hybridMultilevel"/>
    <w:tmpl w:val="32208284"/>
    <w:lvl w:ilvl="0" w:tplc="1CD6B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562D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1A1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6AB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507E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8C6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E4CF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467A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5A66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5A37F0"/>
    <w:multiLevelType w:val="hybridMultilevel"/>
    <w:tmpl w:val="878212DA"/>
    <w:lvl w:ilvl="0" w:tplc="E7E0031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4689E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AA00B8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D96C0B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EAEC269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A40989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516E7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CE92775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E323AE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B8F73AB"/>
    <w:multiLevelType w:val="hybridMultilevel"/>
    <w:tmpl w:val="87567624"/>
    <w:lvl w:ilvl="0" w:tplc="CC600B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F7C46B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24A602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3C225D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6AA0C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8B23E1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D769BF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DFAA85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1F8999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D8C292D"/>
    <w:multiLevelType w:val="hybridMultilevel"/>
    <w:tmpl w:val="8D6AA5C2"/>
    <w:lvl w:ilvl="0" w:tplc="F4C849FE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19AE9E78" w:tentative="1">
      <w:start w:val="1"/>
      <w:numFmt w:val="lowerLetter"/>
      <w:lvlText w:val="%2."/>
      <w:lvlJc w:val="left"/>
      <w:pPr>
        <w:ind w:left="1070" w:hanging="360"/>
      </w:pPr>
    </w:lvl>
    <w:lvl w:ilvl="2" w:tplc="0C30FC96" w:tentative="1">
      <w:start w:val="1"/>
      <w:numFmt w:val="lowerRoman"/>
      <w:lvlText w:val="%3."/>
      <w:lvlJc w:val="right"/>
      <w:pPr>
        <w:ind w:left="1790" w:hanging="180"/>
      </w:pPr>
    </w:lvl>
    <w:lvl w:ilvl="3" w:tplc="C3DC8984" w:tentative="1">
      <w:start w:val="1"/>
      <w:numFmt w:val="decimal"/>
      <w:lvlText w:val="%4."/>
      <w:lvlJc w:val="left"/>
      <w:pPr>
        <w:ind w:left="2510" w:hanging="360"/>
      </w:pPr>
    </w:lvl>
    <w:lvl w:ilvl="4" w:tplc="22EE51B0" w:tentative="1">
      <w:start w:val="1"/>
      <w:numFmt w:val="lowerLetter"/>
      <w:lvlText w:val="%5."/>
      <w:lvlJc w:val="left"/>
      <w:pPr>
        <w:ind w:left="3230" w:hanging="360"/>
      </w:pPr>
    </w:lvl>
    <w:lvl w:ilvl="5" w:tplc="6700FAB2" w:tentative="1">
      <w:start w:val="1"/>
      <w:numFmt w:val="lowerRoman"/>
      <w:lvlText w:val="%6."/>
      <w:lvlJc w:val="right"/>
      <w:pPr>
        <w:ind w:left="3950" w:hanging="180"/>
      </w:pPr>
    </w:lvl>
    <w:lvl w:ilvl="6" w:tplc="43A0E21E" w:tentative="1">
      <w:start w:val="1"/>
      <w:numFmt w:val="decimal"/>
      <w:lvlText w:val="%7."/>
      <w:lvlJc w:val="left"/>
      <w:pPr>
        <w:ind w:left="4670" w:hanging="360"/>
      </w:pPr>
    </w:lvl>
    <w:lvl w:ilvl="7" w:tplc="26B8B666" w:tentative="1">
      <w:start w:val="1"/>
      <w:numFmt w:val="lowerLetter"/>
      <w:lvlText w:val="%8."/>
      <w:lvlJc w:val="left"/>
      <w:pPr>
        <w:ind w:left="5390" w:hanging="360"/>
      </w:pPr>
    </w:lvl>
    <w:lvl w:ilvl="8" w:tplc="EE1E990A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5" w15:restartNumberingAfterBreak="0">
    <w:nsid w:val="28771792"/>
    <w:multiLevelType w:val="hybridMultilevel"/>
    <w:tmpl w:val="C7EC6032"/>
    <w:lvl w:ilvl="0" w:tplc="21D42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0C07BE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62C0D7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9FE68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04AECC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3F4F42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6C251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990A0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0E6DDA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9EE547F"/>
    <w:multiLevelType w:val="hybridMultilevel"/>
    <w:tmpl w:val="80FA7F14"/>
    <w:lvl w:ilvl="0" w:tplc="9710C11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D3A85D0C" w:tentative="1">
      <w:start w:val="1"/>
      <w:numFmt w:val="lowerLetter"/>
      <w:lvlText w:val="%2."/>
      <w:lvlJc w:val="left"/>
      <w:pPr>
        <w:ind w:left="1070" w:hanging="360"/>
      </w:pPr>
    </w:lvl>
    <w:lvl w:ilvl="2" w:tplc="21DA128C" w:tentative="1">
      <w:start w:val="1"/>
      <w:numFmt w:val="lowerRoman"/>
      <w:lvlText w:val="%3."/>
      <w:lvlJc w:val="right"/>
      <w:pPr>
        <w:ind w:left="1790" w:hanging="180"/>
      </w:pPr>
    </w:lvl>
    <w:lvl w:ilvl="3" w:tplc="082829A4" w:tentative="1">
      <w:start w:val="1"/>
      <w:numFmt w:val="decimal"/>
      <w:lvlText w:val="%4."/>
      <w:lvlJc w:val="left"/>
      <w:pPr>
        <w:ind w:left="2510" w:hanging="360"/>
      </w:pPr>
    </w:lvl>
    <w:lvl w:ilvl="4" w:tplc="05CA68F2" w:tentative="1">
      <w:start w:val="1"/>
      <w:numFmt w:val="lowerLetter"/>
      <w:lvlText w:val="%5."/>
      <w:lvlJc w:val="left"/>
      <w:pPr>
        <w:ind w:left="3230" w:hanging="360"/>
      </w:pPr>
    </w:lvl>
    <w:lvl w:ilvl="5" w:tplc="A1E4235E" w:tentative="1">
      <w:start w:val="1"/>
      <w:numFmt w:val="lowerRoman"/>
      <w:lvlText w:val="%6."/>
      <w:lvlJc w:val="right"/>
      <w:pPr>
        <w:ind w:left="3950" w:hanging="180"/>
      </w:pPr>
    </w:lvl>
    <w:lvl w:ilvl="6" w:tplc="315E43C0" w:tentative="1">
      <w:start w:val="1"/>
      <w:numFmt w:val="decimal"/>
      <w:lvlText w:val="%7."/>
      <w:lvlJc w:val="left"/>
      <w:pPr>
        <w:ind w:left="4670" w:hanging="360"/>
      </w:pPr>
    </w:lvl>
    <w:lvl w:ilvl="7" w:tplc="948C4900" w:tentative="1">
      <w:start w:val="1"/>
      <w:numFmt w:val="lowerLetter"/>
      <w:lvlText w:val="%8."/>
      <w:lvlJc w:val="left"/>
      <w:pPr>
        <w:ind w:left="5390" w:hanging="360"/>
      </w:pPr>
    </w:lvl>
    <w:lvl w:ilvl="8" w:tplc="D43CB5C4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7" w15:restartNumberingAfterBreak="0">
    <w:nsid w:val="2D944653"/>
    <w:multiLevelType w:val="hybridMultilevel"/>
    <w:tmpl w:val="F9445A0A"/>
    <w:lvl w:ilvl="0" w:tplc="6C7E961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E8BE702A" w:tentative="1">
      <w:start w:val="1"/>
      <w:numFmt w:val="lowerLetter"/>
      <w:lvlText w:val="%2."/>
      <w:lvlJc w:val="left"/>
      <w:pPr>
        <w:ind w:left="1070" w:hanging="360"/>
      </w:pPr>
    </w:lvl>
    <w:lvl w:ilvl="2" w:tplc="6C0C60CA" w:tentative="1">
      <w:start w:val="1"/>
      <w:numFmt w:val="lowerRoman"/>
      <w:lvlText w:val="%3."/>
      <w:lvlJc w:val="right"/>
      <w:pPr>
        <w:ind w:left="1790" w:hanging="180"/>
      </w:pPr>
    </w:lvl>
    <w:lvl w:ilvl="3" w:tplc="8E688D86" w:tentative="1">
      <w:start w:val="1"/>
      <w:numFmt w:val="decimal"/>
      <w:lvlText w:val="%4."/>
      <w:lvlJc w:val="left"/>
      <w:pPr>
        <w:ind w:left="2510" w:hanging="360"/>
      </w:pPr>
    </w:lvl>
    <w:lvl w:ilvl="4" w:tplc="C47EC852" w:tentative="1">
      <w:start w:val="1"/>
      <w:numFmt w:val="lowerLetter"/>
      <w:lvlText w:val="%5."/>
      <w:lvlJc w:val="left"/>
      <w:pPr>
        <w:ind w:left="3230" w:hanging="360"/>
      </w:pPr>
    </w:lvl>
    <w:lvl w:ilvl="5" w:tplc="92D6C146" w:tentative="1">
      <w:start w:val="1"/>
      <w:numFmt w:val="lowerRoman"/>
      <w:lvlText w:val="%6."/>
      <w:lvlJc w:val="right"/>
      <w:pPr>
        <w:ind w:left="3950" w:hanging="180"/>
      </w:pPr>
    </w:lvl>
    <w:lvl w:ilvl="6" w:tplc="536CE640" w:tentative="1">
      <w:start w:val="1"/>
      <w:numFmt w:val="decimal"/>
      <w:lvlText w:val="%7."/>
      <w:lvlJc w:val="left"/>
      <w:pPr>
        <w:ind w:left="4670" w:hanging="360"/>
      </w:pPr>
    </w:lvl>
    <w:lvl w:ilvl="7" w:tplc="E2B83FF8" w:tentative="1">
      <w:start w:val="1"/>
      <w:numFmt w:val="lowerLetter"/>
      <w:lvlText w:val="%8."/>
      <w:lvlJc w:val="left"/>
      <w:pPr>
        <w:ind w:left="5390" w:hanging="360"/>
      </w:pPr>
    </w:lvl>
    <w:lvl w:ilvl="8" w:tplc="65B0A018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8" w15:restartNumberingAfterBreak="0">
    <w:nsid w:val="32CE4DEA"/>
    <w:multiLevelType w:val="hybridMultilevel"/>
    <w:tmpl w:val="B9266A1E"/>
    <w:lvl w:ilvl="0" w:tplc="A14A2AEE">
      <w:start w:val="1"/>
      <w:numFmt w:val="bullet"/>
      <w:pStyle w:val="Textoindependiente2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746E37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AA6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9EF1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BCD5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FCE4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22D2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E90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4C5A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C43747"/>
    <w:multiLevelType w:val="hybridMultilevel"/>
    <w:tmpl w:val="3BBE780A"/>
    <w:lvl w:ilvl="0" w:tplc="FF32D126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70" w:hanging="360"/>
      </w:pPr>
    </w:lvl>
    <w:lvl w:ilvl="2" w:tplc="0C0A001B" w:tentative="1">
      <w:start w:val="1"/>
      <w:numFmt w:val="lowerRoman"/>
      <w:lvlText w:val="%3."/>
      <w:lvlJc w:val="right"/>
      <w:pPr>
        <w:ind w:left="1790" w:hanging="180"/>
      </w:pPr>
    </w:lvl>
    <w:lvl w:ilvl="3" w:tplc="0C0A000F" w:tentative="1">
      <w:start w:val="1"/>
      <w:numFmt w:val="decimal"/>
      <w:lvlText w:val="%4."/>
      <w:lvlJc w:val="left"/>
      <w:pPr>
        <w:ind w:left="2510" w:hanging="360"/>
      </w:pPr>
    </w:lvl>
    <w:lvl w:ilvl="4" w:tplc="0C0A0019" w:tentative="1">
      <w:start w:val="1"/>
      <w:numFmt w:val="lowerLetter"/>
      <w:lvlText w:val="%5."/>
      <w:lvlJc w:val="left"/>
      <w:pPr>
        <w:ind w:left="3230" w:hanging="360"/>
      </w:pPr>
    </w:lvl>
    <w:lvl w:ilvl="5" w:tplc="0C0A001B" w:tentative="1">
      <w:start w:val="1"/>
      <w:numFmt w:val="lowerRoman"/>
      <w:lvlText w:val="%6."/>
      <w:lvlJc w:val="right"/>
      <w:pPr>
        <w:ind w:left="3950" w:hanging="180"/>
      </w:pPr>
    </w:lvl>
    <w:lvl w:ilvl="6" w:tplc="0C0A000F" w:tentative="1">
      <w:start w:val="1"/>
      <w:numFmt w:val="decimal"/>
      <w:lvlText w:val="%7."/>
      <w:lvlJc w:val="left"/>
      <w:pPr>
        <w:ind w:left="4670" w:hanging="360"/>
      </w:pPr>
    </w:lvl>
    <w:lvl w:ilvl="7" w:tplc="0C0A0019" w:tentative="1">
      <w:start w:val="1"/>
      <w:numFmt w:val="lowerLetter"/>
      <w:lvlText w:val="%8."/>
      <w:lvlJc w:val="left"/>
      <w:pPr>
        <w:ind w:left="5390" w:hanging="360"/>
      </w:pPr>
    </w:lvl>
    <w:lvl w:ilvl="8" w:tplc="0C0A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0" w15:restartNumberingAfterBreak="0">
    <w:nsid w:val="36D13763"/>
    <w:multiLevelType w:val="hybridMultilevel"/>
    <w:tmpl w:val="1804A114"/>
    <w:lvl w:ilvl="0" w:tplc="203C1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105D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5AA6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1445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CA79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6664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6821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2042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54F0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435B9"/>
    <w:multiLevelType w:val="hybridMultilevel"/>
    <w:tmpl w:val="900802A0"/>
    <w:lvl w:ilvl="0" w:tplc="6AA0F6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2A6C65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B0E805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3F861B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F9C685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F36684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D6CE92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520FBD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264D5A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B33E4B"/>
    <w:multiLevelType w:val="hybridMultilevel"/>
    <w:tmpl w:val="C3E482FE"/>
    <w:lvl w:ilvl="0" w:tplc="4E26882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1500E430" w:tentative="1">
      <w:start w:val="1"/>
      <w:numFmt w:val="lowerLetter"/>
      <w:lvlText w:val="%2."/>
      <w:lvlJc w:val="left"/>
      <w:pPr>
        <w:ind w:left="1070" w:hanging="360"/>
      </w:pPr>
    </w:lvl>
    <w:lvl w:ilvl="2" w:tplc="946A4B90" w:tentative="1">
      <w:start w:val="1"/>
      <w:numFmt w:val="lowerRoman"/>
      <w:lvlText w:val="%3."/>
      <w:lvlJc w:val="right"/>
      <w:pPr>
        <w:ind w:left="1790" w:hanging="180"/>
      </w:pPr>
    </w:lvl>
    <w:lvl w:ilvl="3" w:tplc="650CD734" w:tentative="1">
      <w:start w:val="1"/>
      <w:numFmt w:val="decimal"/>
      <w:lvlText w:val="%4."/>
      <w:lvlJc w:val="left"/>
      <w:pPr>
        <w:ind w:left="2510" w:hanging="360"/>
      </w:pPr>
    </w:lvl>
    <w:lvl w:ilvl="4" w:tplc="A1108770" w:tentative="1">
      <w:start w:val="1"/>
      <w:numFmt w:val="lowerLetter"/>
      <w:lvlText w:val="%5."/>
      <w:lvlJc w:val="left"/>
      <w:pPr>
        <w:ind w:left="3230" w:hanging="360"/>
      </w:pPr>
    </w:lvl>
    <w:lvl w:ilvl="5" w:tplc="5FF6E49A" w:tentative="1">
      <w:start w:val="1"/>
      <w:numFmt w:val="lowerRoman"/>
      <w:lvlText w:val="%6."/>
      <w:lvlJc w:val="right"/>
      <w:pPr>
        <w:ind w:left="3950" w:hanging="180"/>
      </w:pPr>
    </w:lvl>
    <w:lvl w:ilvl="6" w:tplc="A470C574" w:tentative="1">
      <w:start w:val="1"/>
      <w:numFmt w:val="decimal"/>
      <w:lvlText w:val="%7."/>
      <w:lvlJc w:val="left"/>
      <w:pPr>
        <w:ind w:left="4670" w:hanging="360"/>
      </w:pPr>
    </w:lvl>
    <w:lvl w:ilvl="7" w:tplc="8B2ED97C" w:tentative="1">
      <w:start w:val="1"/>
      <w:numFmt w:val="lowerLetter"/>
      <w:lvlText w:val="%8."/>
      <w:lvlJc w:val="left"/>
      <w:pPr>
        <w:ind w:left="5390" w:hanging="360"/>
      </w:pPr>
    </w:lvl>
    <w:lvl w:ilvl="8" w:tplc="FE5CD5DE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3" w15:restartNumberingAfterBreak="0">
    <w:nsid w:val="40C8031E"/>
    <w:multiLevelType w:val="hybridMultilevel"/>
    <w:tmpl w:val="E06C14BA"/>
    <w:lvl w:ilvl="0" w:tplc="7D96507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70" w:hanging="360"/>
      </w:pPr>
    </w:lvl>
    <w:lvl w:ilvl="2" w:tplc="0C0A001B" w:tentative="1">
      <w:start w:val="1"/>
      <w:numFmt w:val="lowerRoman"/>
      <w:lvlText w:val="%3."/>
      <w:lvlJc w:val="right"/>
      <w:pPr>
        <w:ind w:left="1790" w:hanging="180"/>
      </w:pPr>
    </w:lvl>
    <w:lvl w:ilvl="3" w:tplc="0C0A000F" w:tentative="1">
      <w:start w:val="1"/>
      <w:numFmt w:val="decimal"/>
      <w:lvlText w:val="%4."/>
      <w:lvlJc w:val="left"/>
      <w:pPr>
        <w:ind w:left="2510" w:hanging="360"/>
      </w:pPr>
    </w:lvl>
    <w:lvl w:ilvl="4" w:tplc="0C0A0019" w:tentative="1">
      <w:start w:val="1"/>
      <w:numFmt w:val="lowerLetter"/>
      <w:lvlText w:val="%5."/>
      <w:lvlJc w:val="left"/>
      <w:pPr>
        <w:ind w:left="3230" w:hanging="360"/>
      </w:pPr>
    </w:lvl>
    <w:lvl w:ilvl="5" w:tplc="0C0A001B" w:tentative="1">
      <w:start w:val="1"/>
      <w:numFmt w:val="lowerRoman"/>
      <w:lvlText w:val="%6."/>
      <w:lvlJc w:val="right"/>
      <w:pPr>
        <w:ind w:left="3950" w:hanging="180"/>
      </w:pPr>
    </w:lvl>
    <w:lvl w:ilvl="6" w:tplc="0C0A000F" w:tentative="1">
      <w:start w:val="1"/>
      <w:numFmt w:val="decimal"/>
      <w:lvlText w:val="%7."/>
      <w:lvlJc w:val="left"/>
      <w:pPr>
        <w:ind w:left="4670" w:hanging="360"/>
      </w:pPr>
    </w:lvl>
    <w:lvl w:ilvl="7" w:tplc="0C0A0019" w:tentative="1">
      <w:start w:val="1"/>
      <w:numFmt w:val="lowerLetter"/>
      <w:lvlText w:val="%8."/>
      <w:lvlJc w:val="left"/>
      <w:pPr>
        <w:ind w:left="5390" w:hanging="360"/>
      </w:pPr>
    </w:lvl>
    <w:lvl w:ilvl="8" w:tplc="0C0A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4" w15:restartNumberingAfterBreak="0">
    <w:nsid w:val="439F5DC4"/>
    <w:multiLevelType w:val="hybridMultilevel"/>
    <w:tmpl w:val="5EAA06CE"/>
    <w:lvl w:ilvl="0" w:tplc="1AB4B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B4B1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58AB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78BD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4AF2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022D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DCC0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DE6A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8E9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17369"/>
    <w:multiLevelType w:val="hybridMultilevel"/>
    <w:tmpl w:val="A120E0C8"/>
    <w:lvl w:ilvl="0" w:tplc="92125258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5338FB52" w:tentative="1">
      <w:start w:val="1"/>
      <w:numFmt w:val="lowerLetter"/>
      <w:lvlText w:val="%2."/>
      <w:lvlJc w:val="left"/>
      <w:pPr>
        <w:ind w:left="1070" w:hanging="360"/>
      </w:pPr>
    </w:lvl>
    <w:lvl w:ilvl="2" w:tplc="2668DD14" w:tentative="1">
      <w:start w:val="1"/>
      <w:numFmt w:val="lowerRoman"/>
      <w:lvlText w:val="%3."/>
      <w:lvlJc w:val="right"/>
      <w:pPr>
        <w:ind w:left="1790" w:hanging="180"/>
      </w:pPr>
    </w:lvl>
    <w:lvl w:ilvl="3" w:tplc="D0D8824C" w:tentative="1">
      <w:start w:val="1"/>
      <w:numFmt w:val="decimal"/>
      <w:lvlText w:val="%4."/>
      <w:lvlJc w:val="left"/>
      <w:pPr>
        <w:ind w:left="2510" w:hanging="360"/>
      </w:pPr>
    </w:lvl>
    <w:lvl w:ilvl="4" w:tplc="FDA8B7CA" w:tentative="1">
      <w:start w:val="1"/>
      <w:numFmt w:val="lowerLetter"/>
      <w:lvlText w:val="%5."/>
      <w:lvlJc w:val="left"/>
      <w:pPr>
        <w:ind w:left="3230" w:hanging="360"/>
      </w:pPr>
    </w:lvl>
    <w:lvl w:ilvl="5" w:tplc="65806DD8" w:tentative="1">
      <w:start w:val="1"/>
      <w:numFmt w:val="lowerRoman"/>
      <w:lvlText w:val="%6."/>
      <w:lvlJc w:val="right"/>
      <w:pPr>
        <w:ind w:left="3950" w:hanging="180"/>
      </w:pPr>
    </w:lvl>
    <w:lvl w:ilvl="6" w:tplc="79148448" w:tentative="1">
      <w:start w:val="1"/>
      <w:numFmt w:val="decimal"/>
      <w:lvlText w:val="%7."/>
      <w:lvlJc w:val="left"/>
      <w:pPr>
        <w:ind w:left="4670" w:hanging="360"/>
      </w:pPr>
    </w:lvl>
    <w:lvl w:ilvl="7" w:tplc="5B78887E" w:tentative="1">
      <w:start w:val="1"/>
      <w:numFmt w:val="lowerLetter"/>
      <w:lvlText w:val="%8."/>
      <w:lvlJc w:val="left"/>
      <w:pPr>
        <w:ind w:left="5390" w:hanging="360"/>
      </w:pPr>
    </w:lvl>
    <w:lvl w:ilvl="8" w:tplc="D610D8A4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6" w15:restartNumberingAfterBreak="0">
    <w:nsid w:val="72544CD1"/>
    <w:multiLevelType w:val="hybridMultilevel"/>
    <w:tmpl w:val="26C011F6"/>
    <w:lvl w:ilvl="0" w:tplc="5E4875AE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70" w:hanging="360"/>
      </w:pPr>
    </w:lvl>
    <w:lvl w:ilvl="2" w:tplc="0C0A001B" w:tentative="1">
      <w:start w:val="1"/>
      <w:numFmt w:val="lowerRoman"/>
      <w:lvlText w:val="%3."/>
      <w:lvlJc w:val="right"/>
      <w:pPr>
        <w:ind w:left="1790" w:hanging="180"/>
      </w:pPr>
    </w:lvl>
    <w:lvl w:ilvl="3" w:tplc="0C0A000F" w:tentative="1">
      <w:start w:val="1"/>
      <w:numFmt w:val="decimal"/>
      <w:lvlText w:val="%4."/>
      <w:lvlJc w:val="left"/>
      <w:pPr>
        <w:ind w:left="2510" w:hanging="360"/>
      </w:pPr>
    </w:lvl>
    <w:lvl w:ilvl="4" w:tplc="0C0A0019" w:tentative="1">
      <w:start w:val="1"/>
      <w:numFmt w:val="lowerLetter"/>
      <w:lvlText w:val="%5."/>
      <w:lvlJc w:val="left"/>
      <w:pPr>
        <w:ind w:left="3230" w:hanging="360"/>
      </w:pPr>
    </w:lvl>
    <w:lvl w:ilvl="5" w:tplc="0C0A001B" w:tentative="1">
      <w:start w:val="1"/>
      <w:numFmt w:val="lowerRoman"/>
      <w:lvlText w:val="%6."/>
      <w:lvlJc w:val="right"/>
      <w:pPr>
        <w:ind w:left="3950" w:hanging="180"/>
      </w:pPr>
    </w:lvl>
    <w:lvl w:ilvl="6" w:tplc="0C0A000F" w:tentative="1">
      <w:start w:val="1"/>
      <w:numFmt w:val="decimal"/>
      <w:lvlText w:val="%7."/>
      <w:lvlJc w:val="left"/>
      <w:pPr>
        <w:ind w:left="4670" w:hanging="360"/>
      </w:pPr>
    </w:lvl>
    <w:lvl w:ilvl="7" w:tplc="0C0A0019" w:tentative="1">
      <w:start w:val="1"/>
      <w:numFmt w:val="lowerLetter"/>
      <w:lvlText w:val="%8."/>
      <w:lvlJc w:val="left"/>
      <w:pPr>
        <w:ind w:left="5390" w:hanging="360"/>
      </w:pPr>
    </w:lvl>
    <w:lvl w:ilvl="8" w:tplc="0C0A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7" w15:restartNumberingAfterBreak="0">
    <w:nsid w:val="76A906AB"/>
    <w:multiLevelType w:val="hybridMultilevel"/>
    <w:tmpl w:val="E432D2FA"/>
    <w:lvl w:ilvl="0" w:tplc="D92AE182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70" w:hanging="360"/>
      </w:pPr>
    </w:lvl>
    <w:lvl w:ilvl="2" w:tplc="0C0A001B" w:tentative="1">
      <w:start w:val="1"/>
      <w:numFmt w:val="lowerRoman"/>
      <w:lvlText w:val="%3."/>
      <w:lvlJc w:val="right"/>
      <w:pPr>
        <w:ind w:left="1790" w:hanging="180"/>
      </w:pPr>
    </w:lvl>
    <w:lvl w:ilvl="3" w:tplc="0C0A000F" w:tentative="1">
      <w:start w:val="1"/>
      <w:numFmt w:val="decimal"/>
      <w:lvlText w:val="%4."/>
      <w:lvlJc w:val="left"/>
      <w:pPr>
        <w:ind w:left="2510" w:hanging="360"/>
      </w:pPr>
    </w:lvl>
    <w:lvl w:ilvl="4" w:tplc="0C0A0019" w:tentative="1">
      <w:start w:val="1"/>
      <w:numFmt w:val="lowerLetter"/>
      <w:lvlText w:val="%5."/>
      <w:lvlJc w:val="left"/>
      <w:pPr>
        <w:ind w:left="3230" w:hanging="360"/>
      </w:pPr>
    </w:lvl>
    <w:lvl w:ilvl="5" w:tplc="0C0A001B" w:tentative="1">
      <w:start w:val="1"/>
      <w:numFmt w:val="lowerRoman"/>
      <w:lvlText w:val="%6."/>
      <w:lvlJc w:val="right"/>
      <w:pPr>
        <w:ind w:left="3950" w:hanging="180"/>
      </w:pPr>
    </w:lvl>
    <w:lvl w:ilvl="6" w:tplc="0C0A000F" w:tentative="1">
      <w:start w:val="1"/>
      <w:numFmt w:val="decimal"/>
      <w:lvlText w:val="%7."/>
      <w:lvlJc w:val="left"/>
      <w:pPr>
        <w:ind w:left="4670" w:hanging="360"/>
      </w:pPr>
    </w:lvl>
    <w:lvl w:ilvl="7" w:tplc="0C0A0019" w:tentative="1">
      <w:start w:val="1"/>
      <w:numFmt w:val="lowerLetter"/>
      <w:lvlText w:val="%8."/>
      <w:lvlJc w:val="left"/>
      <w:pPr>
        <w:ind w:left="5390" w:hanging="360"/>
      </w:pPr>
    </w:lvl>
    <w:lvl w:ilvl="8" w:tplc="0C0A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8" w15:restartNumberingAfterBreak="0">
    <w:nsid w:val="780A62B2"/>
    <w:multiLevelType w:val="hybridMultilevel"/>
    <w:tmpl w:val="4760ABD0"/>
    <w:lvl w:ilvl="0" w:tplc="6BA621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2A7A5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EA6529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5E6527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EF6B6D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493A8BF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69C7A0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C58569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E2F0C7B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4"/>
  </w:num>
  <w:num w:numId="4">
    <w:abstractNumId w:val="21"/>
  </w:num>
  <w:num w:numId="5">
    <w:abstractNumId w:val="28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2"/>
  </w:num>
  <w:num w:numId="20">
    <w:abstractNumId w:val="10"/>
  </w:num>
  <w:num w:numId="21">
    <w:abstractNumId w:val="20"/>
  </w:num>
  <w:num w:numId="22">
    <w:abstractNumId w:val="22"/>
  </w:num>
  <w:num w:numId="23">
    <w:abstractNumId w:val="17"/>
  </w:num>
  <w:num w:numId="24">
    <w:abstractNumId w:val="25"/>
  </w:num>
  <w:num w:numId="25">
    <w:abstractNumId w:val="16"/>
  </w:num>
  <w:num w:numId="26">
    <w:abstractNumId w:val="14"/>
  </w:num>
  <w:num w:numId="27">
    <w:abstractNumId w:val="23"/>
  </w:num>
  <w:num w:numId="28">
    <w:abstractNumId w:val="27"/>
  </w:num>
  <w:num w:numId="29">
    <w:abstractNumId w:val="2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0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4A"/>
    <w:rsid w:val="000014CC"/>
    <w:rsid w:val="00030DE7"/>
    <w:rsid w:val="000352DF"/>
    <w:rsid w:val="000425F8"/>
    <w:rsid w:val="00042D33"/>
    <w:rsid w:val="00047A54"/>
    <w:rsid w:val="00050DF6"/>
    <w:rsid w:val="000540D6"/>
    <w:rsid w:val="000558EE"/>
    <w:rsid w:val="000604B1"/>
    <w:rsid w:val="00060D43"/>
    <w:rsid w:val="00071537"/>
    <w:rsid w:val="0008705F"/>
    <w:rsid w:val="00087247"/>
    <w:rsid w:val="00094C38"/>
    <w:rsid w:val="000E7A62"/>
    <w:rsid w:val="000F35A3"/>
    <w:rsid w:val="000F4857"/>
    <w:rsid w:val="00113CD6"/>
    <w:rsid w:val="001212D6"/>
    <w:rsid w:val="001242D9"/>
    <w:rsid w:val="00131C88"/>
    <w:rsid w:val="00141761"/>
    <w:rsid w:val="0016549A"/>
    <w:rsid w:val="00185848"/>
    <w:rsid w:val="00185CDB"/>
    <w:rsid w:val="001917FF"/>
    <w:rsid w:val="00192C9E"/>
    <w:rsid w:val="001966DD"/>
    <w:rsid w:val="00196E1D"/>
    <w:rsid w:val="001A15BA"/>
    <w:rsid w:val="001A663F"/>
    <w:rsid w:val="001C5AE8"/>
    <w:rsid w:val="001E067F"/>
    <w:rsid w:val="001E577B"/>
    <w:rsid w:val="001E7B2F"/>
    <w:rsid w:val="001F304D"/>
    <w:rsid w:val="001F378F"/>
    <w:rsid w:val="001F4FED"/>
    <w:rsid w:val="002153FA"/>
    <w:rsid w:val="00215DC1"/>
    <w:rsid w:val="00217E50"/>
    <w:rsid w:val="002232C8"/>
    <w:rsid w:val="0023216C"/>
    <w:rsid w:val="00242EE4"/>
    <w:rsid w:val="002449D3"/>
    <w:rsid w:val="00250155"/>
    <w:rsid w:val="00256D58"/>
    <w:rsid w:val="00265879"/>
    <w:rsid w:val="002658CC"/>
    <w:rsid w:val="0026602D"/>
    <w:rsid w:val="002712B4"/>
    <w:rsid w:val="002913A0"/>
    <w:rsid w:val="002A1B26"/>
    <w:rsid w:val="002A55AC"/>
    <w:rsid w:val="002A7844"/>
    <w:rsid w:val="002E32CB"/>
    <w:rsid w:val="002E6EED"/>
    <w:rsid w:val="002F5D8D"/>
    <w:rsid w:val="00306F81"/>
    <w:rsid w:val="00307DB8"/>
    <w:rsid w:val="00327263"/>
    <w:rsid w:val="00335B8E"/>
    <w:rsid w:val="003368CC"/>
    <w:rsid w:val="003369AB"/>
    <w:rsid w:val="00347EE5"/>
    <w:rsid w:val="00355098"/>
    <w:rsid w:val="003619F1"/>
    <w:rsid w:val="00383847"/>
    <w:rsid w:val="00387DE6"/>
    <w:rsid w:val="003A2E68"/>
    <w:rsid w:val="003A7338"/>
    <w:rsid w:val="003B113E"/>
    <w:rsid w:val="003B723C"/>
    <w:rsid w:val="003C433A"/>
    <w:rsid w:val="003D1FE7"/>
    <w:rsid w:val="003E66F4"/>
    <w:rsid w:val="003F03A8"/>
    <w:rsid w:val="003F0BE2"/>
    <w:rsid w:val="003F25C7"/>
    <w:rsid w:val="003F547E"/>
    <w:rsid w:val="0041685C"/>
    <w:rsid w:val="00417ED6"/>
    <w:rsid w:val="00421570"/>
    <w:rsid w:val="00442E43"/>
    <w:rsid w:val="00442F27"/>
    <w:rsid w:val="004548D8"/>
    <w:rsid w:val="0046116C"/>
    <w:rsid w:val="00466B99"/>
    <w:rsid w:val="00473D7B"/>
    <w:rsid w:val="00475681"/>
    <w:rsid w:val="0048413F"/>
    <w:rsid w:val="004A0644"/>
    <w:rsid w:val="004B42E1"/>
    <w:rsid w:val="004B4E29"/>
    <w:rsid w:val="004C6D96"/>
    <w:rsid w:val="004E6BB8"/>
    <w:rsid w:val="004E6BCC"/>
    <w:rsid w:val="004F5704"/>
    <w:rsid w:val="00505562"/>
    <w:rsid w:val="00507AFD"/>
    <w:rsid w:val="00531D56"/>
    <w:rsid w:val="00533F5D"/>
    <w:rsid w:val="005340FA"/>
    <w:rsid w:val="00540626"/>
    <w:rsid w:val="00543991"/>
    <w:rsid w:val="005453E9"/>
    <w:rsid w:val="00551B40"/>
    <w:rsid w:val="0055632B"/>
    <w:rsid w:val="00573D84"/>
    <w:rsid w:val="00575768"/>
    <w:rsid w:val="00585CD5"/>
    <w:rsid w:val="005900CA"/>
    <w:rsid w:val="00592274"/>
    <w:rsid w:val="00593914"/>
    <w:rsid w:val="005B05B6"/>
    <w:rsid w:val="005B3931"/>
    <w:rsid w:val="005B6ACC"/>
    <w:rsid w:val="005E0000"/>
    <w:rsid w:val="005E34AC"/>
    <w:rsid w:val="00610C05"/>
    <w:rsid w:val="00612A75"/>
    <w:rsid w:val="00616AD8"/>
    <w:rsid w:val="006219F6"/>
    <w:rsid w:val="00623820"/>
    <w:rsid w:val="00637A2C"/>
    <w:rsid w:val="0064379B"/>
    <w:rsid w:val="00657745"/>
    <w:rsid w:val="00657F65"/>
    <w:rsid w:val="00666392"/>
    <w:rsid w:val="00692B77"/>
    <w:rsid w:val="006A09AD"/>
    <w:rsid w:val="006C167E"/>
    <w:rsid w:val="006C26ED"/>
    <w:rsid w:val="006C3DDF"/>
    <w:rsid w:val="006C4381"/>
    <w:rsid w:val="006D5AD3"/>
    <w:rsid w:val="006F2DE8"/>
    <w:rsid w:val="006F4CC3"/>
    <w:rsid w:val="007037A0"/>
    <w:rsid w:val="00711FAE"/>
    <w:rsid w:val="00727F31"/>
    <w:rsid w:val="007308EE"/>
    <w:rsid w:val="00747F82"/>
    <w:rsid w:val="007540CA"/>
    <w:rsid w:val="00756293"/>
    <w:rsid w:val="007613EC"/>
    <w:rsid w:val="00763E0D"/>
    <w:rsid w:val="00764A5A"/>
    <w:rsid w:val="0078087D"/>
    <w:rsid w:val="007808E7"/>
    <w:rsid w:val="00785938"/>
    <w:rsid w:val="007A5921"/>
    <w:rsid w:val="007B1909"/>
    <w:rsid w:val="007B3A30"/>
    <w:rsid w:val="007B526A"/>
    <w:rsid w:val="007C396B"/>
    <w:rsid w:val="007C5271"/>
    <w:rsid w:val="007C5418"/>
    <w:rsid w:val="007D3344"/>
    <w:rsid w:val="007E08A5"/>
    <w:rsid w:val="007E5A2B"/>
    <w:rsid w:val="007F6A49"/>
    <w:rsid w:val="008022CB"/>
    <w:rsid w:val="00805211"/>
    <w:rsid w:val="008077BC"/>
    <w:rsid w:val="0082122E"/>
    <w:rsid w:val="00822F07"/>
    <w:rsid w:val="00823628"/>
    <w:rsid w:val="00835552"/>
    <w:rsid w:val="00837CBC"/>
    <w:rsid w:val="00840EB6"/>
    <w:rsid w:val="00843812"/>
    <w:rsid w:val="00843AFA"/>
    <w:rsid w:val="00845DB2"/>
    <w:rsid w:val="00845E00"/>
    <w:rsid w:val="0084610C"/>
    <w:rsid w:val="0084628F"/>
    <w:rsid w:val="008579D1"/>
    <w:rsid w:val="0086344A"/>
    <w:rsid w:val="00870AB6"/>
    <w:rsid w:val="00872E6D"/>
    <w:rsid w:val="00874E63"/>
    <w:rsid w:val="008C171C"/>
    <w:rsid w:val="008C785C"/>
    <w:rsid w:val="008D08B4"/>
    <w:rsid w:val="008E6D4A"/>
    <w:rsid w:val="008F0636"/>
    <w:rsid w:val="00902542"/>
    <w:rsid w:val="00912C07"/>
    <w:rsid w:val="00916C22"/>
    <w:rsid w:val="009228FF"/>
    <w:rsid w:val="009262CA"/>
    <w:rsid w:val="00926417"/>
    <w:rsid w:val="00931138"/>
    <w:rsid w:val="00943673"/>
    <w:rsid w:val="00950C3F"/>
    <w:rsid w:val="00951AFF"/>
    <w:rsid w:val="009540E3"/>
    <w:rsid w:val="0095487E"/>
    <w:rsid w:val="00964F63"/>
    <w:rsid w:val="00993791"/>
    <w:rsid w:val="009A464E"/>
    <w:rsid w:val="009B5733"/>
    <w:rsid w:val="009C71D3"/>
    <w:rsid w:val="009C7FAE"/>
    <w:rsid w:val="009C7FF2"/>
    <w:rsid w:val="009E156B"/>
    <w:rsid w:val="009E177E"/>
    <w:rsid w:val="00A04518"/>
    <w:rsid w:val="00A10D1E"/>
    <w:rsid w:val="00A15031"/>
    <w:rsid w:val="00A1772E"/>
    <w:rsid w:val="00A23D2B"/>
    <w:rsid w:val="00A3488A"/>
    <w:rsid w:val="00A351B4"/>
    <w:rsid w:val="00A402EE"/>
    <w:rsid w:val="00A74768"/>
    <w:rsid w:val="00A75BDB"/>
    <w:rsid w:val="00A769E2"/>
    <w:rsid w:val="00A80765"/>
    <w:rsid w:val="00A850D6"/>
    <w:rsid w:val="00A851AC"/>
    <w:rsid w:val="00A90DDF"/>
    <w:rsid w:val="00AB0F70"/>
    <w:rsid w:val="00AB7F82"/>
    <w:rsid w:val="00AC0A68"/>
    <w:rsid w:val="00AC1BDF"/>
    <w:rsid w:val="00AC55AF"/>
    <w:rsid w:val="00AC60E7"/>
    <w:rsid w:val="00AD0F3A"/>
    <w:rsid w:val="00B05A05"/>
    <w:rsid w:val="00B1034F"/>
    <w:rsid w:val="00B24415"/>
    <w:rsid w:val="00B255FE"/>
    <w:rsid w:val="00B325BC"/>
    <w:rsid w:val="00B34913"/>
    <w:rsid w:val="00B8323B"/>
    <w:rsid w:val="00B87664"/>
    <w:rsid w:val="00B971D8"/>
    <w:rsid w:val="00BA06C7"/>
    <w:rsid w:val="00BB08C0"/>
    <w:rsid w:val="00BB1BCB"/>
    <w:rsid w:val="00BB5028"/>
    <w:rsid w:val="00BB6F19"/>
    <w:rsid w:val="00BC594B"/>
    <w:rsid w:val="00BD1A3B"/>
    <w:rsid w:val="00BD3EBC"/>
    <w:rsid w:val="00BD5C02"/>
    <w:rsid w:val="00BE5081"/>
    <w:rsid w:val="00C0412A"/>
    <w:rsid w:val="00C04D76"/>
    <w:rsid w:val="00C14DD9"/>
    <w:rsid w:val="00C33BF7"/>
    <w:rsid w:val="00C567BA"/>
    <w:rsid w:val="00C609CB"/>
    <w:rsid w:val="00C6193A"/>
    <w:rsid w:val="00C67D3B"/>
    <w:rsid w:val="00C7404D"/>
    <w:rsid w:val="00C77F83"/>
    <w:rsid w:val="00C8158F"/>
    <w:rsid w:val="00C825C2"/>
    <w:rsid w:val="00C92D3E"/>
    <w:rsid w:val="00C96C8F"/>
    <w:rsid w:val="00CB0A66"/>
    <w:rsid w:val="00CB3348"/>
    <w:rsid w:val="00CD7F1A"/>
    <w:rsid w:val="00CE21C8"/>
    <w:rsid w:val="00CE384B"/>
    <w:rsid w:val="00CF5F44"/>
    <w:rsid w:val="00D17A5C"/>
    <w:rsid w:val="00D3059D"/>
    <w:rsid w:val="00D36ABB"/>
    <w:rsid w:val="00D467CF"/>
    <w:rsid w:val="00D56094"/>
    <w:rsid w:val="00D64CDE"/>
    <w:rsid w:val="00D81B3C"/>
    <w:rsid w:val="00D83EB2"/>
    <w:rsid w:val="00D91A1E"/>
    <w:rsid w:val="00DB7E28"/>
    <w:rsid w:val="00DC0ACC"/>
    <w:rsid w:val="00DD224C"/>
    <w:rsid w:val="00DE1279"/>
    <w:rsid w:val="00E26F1A"/>
    <w:rsid w:val="00E307C3"/>
    <w:rsid w:val="00E341AB"/>
    <w:rsid w:val="00E35170"/>
    <w:rsid w:val="00E3665F"/>
    <w:rsid w:val="00E36B99"/>
    <w:rsid w:val="00E44055"/>
    <w:rsid w:val="00E44AD0"/>
    <w:rsid w:val="00E54BB5"/>
    <w:rsid w:val="00E60CC6"/>
    <w:rsid w:val="00E670E9"/>
    <w:rsid w:val="00E7583D"/>
    <w:rsid w:val="00E862E5"/>
    <w:rsid w:val="00E8659B"/>
    <w:rsid w:val="00E92F20"/>
    <w:rsid w:val="00EB0EB0"/>
    <w:rsid w:val="00EB2932"/>
    <w:rsid w:val="00EB7C2C"/>
    <w:rsid w:val="00EC1F06"/>
    <w:rsid w:val="00EC652E"/>
    <w:rsid w:val="00ED1ACC"/>
    <w:rsid w:val="00EE348F"/>
    <w:rsid w:val="00EF2307"/>
    <w:rsid w:val="00EF7D80"/>
    <w:rsid w:val="00F068CE"/>
    <w:rsid w:val="00F124A5"/>
    <w:rsid w:val="00F1543C"/>
    <w:rsid w:val="00F17FC1"/>
    <w:rsid w:val="00F20E06"/>
    <w:rsid w:val="00F21B2E"/>
    <w:rsid w:val="00F2396F"/>
    <w:rsid w:val="00F27B4E"/>
    <w:rsid w:val="00F31D45"/>
    <w:rsid w:val="00F352F4"/>
    <w:rsid w:val="00F36140"/>
    <w:rsid w:val="00F413FC"/>
    <w:rsid w:val="00F55AC4"/>
    <w:rsid w:val="00F610BD"/>
    <w:rsid w:val="00F624F7"/>
    <w:rsid w:val="00F76834"/>
    <w:rsid w:val="00F925BC"/>
    <w:rsid w:val="00F94B45"/>
    <w:rsid w:val="00FB3A56"/>
    <w:rsid w:val="00FC3894"/>
    <w:rsid w:val="00FD36FF"/>
    <w:rsid w:val="00FD6AAD"/>
    <w:rsid w:val="00FE64BA"/>
    <w:rsid w:val="00FF26BF"/>
    <w:rsid w:val="00FF3901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99CFE4"/>
  <w15:chartTrackingRefBased/>
  <w15:docId w15:val="{34F72A12-1872-448A-97E7-25A47F5D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44A"/>
    <w:pPr>
      <w:spacing w:after="287" w:line="242" w:lineRule="auto"/>
      <w:ind w:left="10" w:hanging="10"/>
    </w:pPr>
    <w:rPr>
      <w:rFonts w:ascii="Calibri" w:eastAsia="Calibri" w:hAnsi="Calibri" w:cs="Calibri"/>
      <w:color w:val="000000"/>
      <w:sz w:val="24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spacing w:before="240" w:after="60"/>
      <w:outlineLvl w:val="0"/>
    </w:pPr>
    <w:rPr>
      <w:rFonts w:ascii="Helvetica" w:hAnsi="Helvetica"/>
      <w:b/>
      <w:color w:val="2C59E0"/>
      <w:kern w:val="32"/>
      <w:sz w:val="32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Ttulo7">
    <w:name w:val="heading 7"/>
    <w:basedOn w:val="Normal"/>
    <w:next w:val="Normal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tulo8">
    <w:name w:val="heading 8"/>
    <w:basedOn w:val="Normal"/>
    <w:next w:val="Normal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tulo9">
    <w:name w:val="heading 9"/>
    <w:basedOn w:val="Normal"/>
    <w:next w:val="Normal"/>
    <w:pPr>
      <w:spacing w:before="240" w:after="60"/>
      <w:outlineLvl w:val="8"/>
    </w:pPr>
    <w:rPr>
      <w:rFonts w:cs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2Char">
    <w:name w:val="Heading 2 Char"/>
    <w:rPr>
      <w:rFonts w:ascii="Arial" w:eastAsia="Times" w:hAnsi="Arial" w:cs="Arial"/>
      <w:b/>
      <w:bCs/>
      <w:i/>
      <w:iCs/>
      <w:sz w:val="28"/>
      <w:szCs w:val="28"/>
      <w:lang w:val="en-US" w:eastAsia="en-US" w:bidi="ar-SA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HeaderChar">
    <w:name w:val="Header Char"/>
    <w:rPr>
      <w:rFonts w:ascii="Arial" w:eastAsia="Times" w:hAnsi="Arial"/>
      <w:b/>
      <w:color w:val="2C59E0"/>
      <w:sz w:val="24"/>
      <w:lang w:val="en-US" w:eastAsia="en-US" w:bidi="he-IL"/>
    </w:rPr>
  </w:style>
  <w:style w:type="paragraph" w:styleId="Ttulo">
    <w:name w:val="Title"/>
    <w:basedOn w:val="Normal"/>
    <w:qFormat/>
    <w:rsid w:val="005453E9"/>
    <w:pPr>
      <w:spacing w:before="240" w:after="60"/>
      <w:outlineLvl w:val="0"/>
    </w:pPr>
    <w:rPr>
      <w:b/>
      <w:color w:val="E45785" w:themeColor="accent2"/>
      <w:kern w:val="28"/>
      <w:sz w:val="40"/>
    </w:rPr>
  </w:style>
  <w:style w:type="paragraph" w:customStyle="1" w:styleId="Body">
    <w:name w:val="Body"/>
    <w:basedOn w:val="Normal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sz w:val="22"/>
    </w:rPr>
  </w:style>
  <w:style w:type="paragraph" w:customStyle="1" w:styleId="Subhead">
    <w:name w:val="Subhead"/>
    <w:basedOn w:val="Encabezado"/>
    <w:rPr>
      <w:i/>
      <w:color w:val="000000"/>
      <w:sz w:val="22"/>
    </w:rPr>
  </w:style>
  <w:style w:type="character" w:styleId="Nmerodepgina">
    <w:name w:val="page number"/>
    <w:rPr>
      <w:lang w:val="en-US"/>
    </w:rPr>
  </w:style>
  <w:style w:type="paragraph" w:customStyle="1" w:styleId="Bullets">
    <w:name w:val="Bullets"/>
    <w:basedOn w:val="Normal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sz w:val="22"/>
    </w:rPr>
  </w:style>
  <w:style w:type="paragraph" w:styleId="TDC1">
    <w:name w:val="toc 1"/>
    <w:basedOn w:val="Normal"/>
    <w:next w:val="Normal"/>
    <w:autoRedefine/>
    <w:semiHidden/>
    <w:pPr>
      <w:tabs>
        <w:tab w:val="right" w:leader="dot" w:pos="9350"/>
      </w:tabs>
    </w:pPr>
    <w:rPr>
      <w:rFonts w:cs="Arial"/>
      <w:noProof/>
      <w:sz w:val="22"/>
    </w:rPr>
  </w:style>
  <w:style w:type="paragraph" w:styleId="TDC2">
    <w:name w:val="toc 2"/>
    <w:basedOn w:val="Normal"/>
    <w:next w:val="Normal"/>
    <w:autoRedefine/>
    <w:semiHidden/>
    <w:pPr>
      <w:tabs>
        <w:tab w:val="right" w:leader="dot" w:pos="9350"/>
      </w:tabs>
      <w:ind w:left="240"/>
    </w:pPr>
    <w:rPr>
      <w:noProof/>
      <w:kern w:val="32"/>
      <w:sz w:val="2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rPr>
      <w:b/>
      <w:bCs/>
      <w:sz w:val="20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Textonotaalfinal">
    <w:name w:val="endnote text"/>
    <w:basedOn w:val="Normal"/>
    <w:semiHidden/>
    <w:rPr>
      <w:sz w:val="20"/>
    </w:rPr>
  </w:style>
  <w:style w:type="paragraph" w:styleId="Textonotapie">
    <w:name w:val="footnote text"/>
    <w:basedOn w:val="Normal"/>
    <w:semiHidden/>
    <w:rPr>
      <w:sz w:val="20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cs="Arial"/>
      <w:b/>
      <w:bCs/>
    </w:r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bidi="he-IL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cs="Arial"/>
      <w:b/>
      <w:bCs/>
      <w:szCs w:val="24"/>
    </w:rPr>
  </w:style>
  <w:style w:type="paragraph" w:styleId="TDC3">
    <w:name w:val="toc 3"/>
    <w:basedOn w:val="Normal"/>
    <w:next w:val="Normal"/>
    <w:autoRedefine/>
    <w:semiHidden/>
    <w:pPr>
      <w:ind w:left="480"/>
    </w:p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TDC5">
    <w:name w:val="toc 5"/>
    <w:basedOn w:val="Normal"/>
    <w:next w:val="Normal"/>
    <w:autoRedefine/>
    <w:semiHidden/>
    <w:pPr>
      <w:ind w:left="960"/>
    </w:p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StyleHeading128ptCustomColorRGB0121191">
    <w:name w:val="Style Heading 1 + 28 pt Custom Color(RGB(0121191))"/>
    <w:basedOn w:val="Ttulo1"/>
    <w:rPr>
      <w:bCs/>
      <w:color w:val="0079BF"/>
      <w:sz w:val="56"/>
    </w:rPr>
  </w:style>
  <w:style w:type="paragraph" w:customStyle="1" w:styleId="StyleHeaderCustomColorRGB5179159">
    <w:name w:val="Style Header + Custom Color(RGB(5179159))"/>
    <w:basedOn w:val="Encabezado"/>
    <w:rPr>
      <w:bCs/>
      <w:color w:val="334F9F"/>
    </w:rPr>
  </w:style>
  <w:style w:type="paragraph" w:customStyle="1" w:styleId="StyleHeaderGray-80">
    <w:name w:val="Style Header + Gray-80%"/>
    <w:basedOn w:val="Encabezado"/>
    <w:link w:val="StyleHeaderGray-80Char"/>
    <w:rPr>
      <w:bCs/>
      <w:color w:val="333333"/>
    </w:r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2">
    <w:name w:val="Body Text 2"/>
    <w:basedOn w:val="Normal"/>
    <w:pPr>
      <w:numPr>
        <w:numId w:val="17"/>
      </w:numPr>
      <w:spacing w:after="120" w:line="480" w:lineRule="auto"/>
    </w:pPr>
  </w:style>
  <w:style w:type="paragraph" w:customStyle="1" w:styleId="Subtitle2">
    <w:name w:val="Subtitle 2"/>
    <w:basedOn w:val="StyleHeaderGray-80"/>
    <w:link w:val="Subtitle2Char"/>
    <w:qFormat/>
    <w:rsid w:val="00531D56"/>
    <w:rPr>
      <w:color w:val="4D4D4F" w:themeColor="text1"/>
    </w:rPr>
  </w:style>
  <w:style w:type="character" w:customStyle="1" w:styleId="EncabezadoCar">
    <w:name w:val="Encabezado Car"/>
    <w:basedOn w:val="Fuentedeprrafopredeter"/>
    <w:link w:val="Encabezado"/>
    <w:rsid w:val="00531D56"/>
    <w:rPr>
      <w:rFonts w:ascii="Arial" w:hAnsi="Arial"/>
      <w:b/>
      <w:color w:val="2C59E0"/>
      <w:sz w:val="24"/>
      <w:lang w:bidi="he-IL"/>
    </w:rPr>
  </w:style>
  <w:style w:type="character" w:customStyle="1" w:styleId="StyleHeaderGray-80Char">
    <w:name w:val="Style Header + Gray-80% Char"/>
    <w:basedOn w:val="EncabezadoCar"/>
    <w:link w:val="StyleHeaderGray-80"/>
    <w:rsid w:val="00531D56"/>
    <w:rPr>
      <w:rFonts w:ascii="Arial" w:hAnsi="Arial"/>
      <w:b/>
      <w:bCs/>
      <w:color w:val="333333"/>
      <w:sz w:val="24"/>
      <w:lang w:bidi="he-IL"/>
    </w:rPr>
  </w:style>
  <w:style w:type="character" w:customStyle="1" w:styleId="Subtitle2Char">
    <w:name w:val="Subtitle 2 Char"/>
    <w:basedOn w:val="StyleHeaderGray-80Char"/>
    <w:link w:val="Subtitle2"/>
    <w:rsid w:val="00531D56"/>
    <w:rPr>
      <w:rFonts w:ascii="Arial" w:hAnsi="Arial"/>
      <w:b/>
      <w:bCs/>
      <w:color w:val="4D4D4F" w:themeColor="text1"/>
      <w:sz w:val="24"/>
      <w:lang w:bidi="he-IL"/>
    </w:rPr>
  </w:style>
  <w:style w:type="character" w:customStyle="1" w:styleId="Ttulo1Car">
    <w:name w:val="Título 1 Car"/>
    <w:link w:val="Ttulo1"/>
    <w:uiPriority w:val="9"/>
    <w:rsid w:val="0086344A"/>
    <w:rPr>
      <w:rFonts w:ascii="Helvetica" w:hAnsi="Helvetica"/>
      <w:b/>
      <w:color w:val="2C59E0"/>
      <w:kern w:val="32"/>
      <w:sz w:val="32"/>
      <w:lang w:bidi="he-IL"/>
    </w:rPr>
  </w:style>
  <w:style w:type="paragraph" w:styleId="Prrafodelista">
    <w:name w:val="List Paragraph"/>
    <w:basedOn w:val="Normal"/>
    <w:uiPriority w:val="34"/>
    <w:qFormat/>
    <w:rsid w:val="0086344A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83847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5632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semiHidden/>
    <w:unhideWhenUsed/>
    <w:rsid w:val="0055632B"/>
    <w:rPr>
      <w:sz w:val="16"/>
      <w:szCs w:val="1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10D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B526A"/>
    <w:pPr>
      <w:spacing w:after="0" w:line="240" w:lineRule="auto"/>
      <w:ind w:left="0" w:firstLine="0"/>
    </w:pPr>
    <w:rPr>
      <w:rFonts w:ascii="Times New Roman" w:eastAsiaTheme="minorHAnsi" w:hAnsi="Times New Roman" w:cs="Times New Roman"/>
      <w:color w:val="auto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ckpoint.com/" TargetMode="External"/><Relationship Id="rId13" Type="http://schemas.openxmlformats.org/officeDocument/2006/relationships/hyperlink" Target="http://www.youtube.com/user/CPGlobal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checkpointsoftwar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CheckPointSpai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log.checkpoint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ges.checkpoint.com/2020-cloud-security-report.html?utm_source=blog&amp;utm_medium=cp-website&amp;utm_campaign=pm_wr_20q3_ww_2020_cloud_security_report" TargetMode="External"/><Relationship Id="rId14" Type="http://schemas.openxmlformats.org/officeDocument/2006/relationships/hyperlink" Target="http://www.checkpoint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eck Point">
      <a:dk1>
        <a:srgbClr val="4D4D4F"/>
      </a:dk1>
      <a:lt1>
        <a:srgbClr val="FFFFFF"/>
      </a:lt1>
      <a:dk2>
        <a:srgbClr val="777777"/>
      </a:dk2>
      <a:lt2>
        <a:srgbClr val="D5D5D5"/>
      </a:lt2>
      <a:accent1>
        <a:srgbClr val="F599B1"/>
      </a:accent1>
      <a:accent2>
        <a:srgbClr val="E45785"/>
      </a:accent2>
      <a:accent3>
        <a:srgbClr val="A82B52"/>
      </a:accent3>
      <a:accent4>
        <a:srgbClr val="72173D"/>
      </a:accent4>
      <a:accent5>
        <a:srgbClr val="E06025"/>
      </a:accent5>
      <a:accent6>
        <a:srgbClr val="FFE600"/>
      </a:accent6>
      <a:hlink>
        <a:srgbClr val="293896"/>
      </a:hlink>
      <a:folHlink>
        <a:srgbClr val="59235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9D2FC-D8A8-43AC-B11E-9D33C5E9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1215</Words>
  <Characters>6686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Template</vt:lpstr>
      <vt:lpstr>Word Template</vt:lpstr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Windows User</dc:creator>
  <cp:lastModifiedBy>Usuario</cp:lastModifiedBy>
  <cp:revision>5</cp:revision>
  <cp:lastPrinted>2010-01-30T01:17:00Z</cp:lastPrinted>
  <dcterms:created xsi:type="dcterms:W3CDTF">2020-12-09T08:58:00Z</dcterms:created>
  <dcterms:modified xsi:type="dcterms:W3CDTF">2020-12-10T09:49:00Z</dcterms:modified>
</cp:coreProperties>
</file>